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DEA5" w14:textId="77777777" w:rsidR="0087035D" w:rsidRPr="00BF10EE" w:rsidRDefault="0087035D" w:rsidP="00E87FE0">
      <w:pPr>
        <w:spacing w:line="276" w:lineRule="auto"/>
        <w:jc w:val="both"/>
      </w:pPr>
    </w:p>
    <w:p w14:paraId="4A043CB2" w14:textId="37D88481" w:rsidR="0087035D" w:rsidRPr="00BF10EE" w:rsidRDefault="00603787" w:rsidP="00E87FE0">
      <w:pPr>
        <w:pStyle w:val="Nagwek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w w:val="105"/>
          <w:sz w:val="24"/>
          <w:szCs w:val="24"/>
        </w:rPr>
        <w:t>U</w:t>
      </w:r>
      <w:r w:rsidR="00C80047" w:rsidRPr="00BF10EE">
        <w:rPr>
          <w:rFonts w:ascii="Times New Roman" w:hAnsi="Times New Roman"/>
          <w:w w:val="105"/>
          <w:sz w:val="24"/>
          <w:szCs w:val="24"/>
        </w:rPr>
        <w:t xml:space="preserve">świadomiona </w:t>
      </w:r>
      <w:r w:rsidR="0087035D" w:rsidRPr="00BF10EE">
        <w:rPr>
          <w:rFonts w:ascii="Times New Roman" w:hAnsi="Times New Roman"/>
          <w:w w:val="105"/>
          <w:sz w:val="24"/>
          <w:szCs w:val="24"/>
        </w:rPr>
        <w:t>zgoda</w:t>
      </w:r>
      <w:r w:rsidR="0087035D" w:rsidRPr="00BF10EE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="0087035D" w:rsidRPr="00BF10EE">
        <w:rPr>
          <w:rFonts w:ascii="Times New Roman" w:hAnsi="Times New Roman"/>
          <w:w w:val="105"/>
          <w:sz w:val="24"/>
          <w:szCs w:val="24"/>
        </w:rPr>
        <w:t>na</w:t>
      </w:r>
      <w:r w:rsidR="0087035D" w:rsidRPr="00BF10EE">
        <w:rPr>
          <w:rFonts w:ascii="Times New Roman" w:hAnsi="Times New Roman"/>
          <w:spacing w:val="4"/>
          <w:w w:val="105"/>
          <w:sz w:val="24"/>
          <w:szCs w:val="24"/>
        </w:rPr>
        <w:t xml:space="preserve"> podanie doszklistkowe </w:t>
      </w:r>
      <w:r w:rsidR="0087035D" w:rsidRPr="00BF10EE">
        <w:rPr>
          <w:rFonts w:ascii="Times New Roman" w:hAnsi="Times New Roman"/>
          <w:w w:val="105"/>
          <w:sz w:val="24"/>
          <w:szCs w:val="24"/>
        </w:rPr>
        <w:t>leku o</w:t>
      </w:r>
      <w:r w:rsidR="0087035D" w:rsidRPr="00BF10EE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="0087035D" w:rsidRPr="00BF10EE">
        <w:rPr>
          <w:rFonts w:ascii="Times New Roman" w:hAnsi="Times New Roman"/>
          <w:w w:val="105"/>
          <w:sz w:val="24"/>
          <w:szCs w:val="24"/>
        </w:rPr>
        <w:t>nazwie</w:t>
      </w:r>
      <w:r w:rsidR="0087035D" w:rsidRPr="00BF10EE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="00A16D42" w:rsidRPr="00BF10EE">
        <w:rPr>
          <w:rFonts w:ascii="Times New Roman" w:hAnsi="Times New Roman"/>
          <w:spacing w:val="3"/>
          <w:w w:val="105"/>
          <w:sz w:val="24"/>
          <w:szCs w:val="24"/>
        </w:rPr>
        <w:t xml:space="preserve">BEOVU </w:t>
      </w:r>
      <w:r w:rsidR="0087035D" w:rsidRPr="00BF10EE">
        <w:rPr>
          <w:rFonts w:ascii="Times New Roman" w:hAnsi="Times New Roman"/>
          <w:spacing w:val="3"/>
          <w:w w:val="105"/>
          <w:sz w:val="24"/>
          <w:szCs w:val="24"/>
        </w:rPr>
        <w:t>(</w:t>
      </w:r>
      <w:r w:rsidR="00A16D42" w:rsidRPr="00BF10EE">
        <w:rPr>
          <w:rFonts w:ascii="Times New Roman" w:hAnsi="Times New Roman"/>
          <w:spacing w:val="3"/>
          <w:w w:val="105"/>
          <w:sz w:val="24"/>
          <w:szCs w:val="24"/>
        </w:rPr>
        <w:t>brolucyzumab</w:t>
      </w:r>
      <w:r w:rsidR="0087035D" w:rsidRPr="00BF10EE">
        <w:rPr>
          <w:rFonts w:ascii="Times New Roman" w:hAnsi="Times New Roman"/>
          <w:spacing w:val="3"/>
          <w:w w:val="105"/>
          <w:sz w:val="24"/>
          <w:szCs w:val="24"/>
        </w:rPr>
        <w:t>)</w:t>
      </w:r>
    </w:p>
    <w:p w14:paraId="15F6D9A1" w14:textId="77777777" w:rsidR="00315F27" w:rsidRPr="00BF10EE" w:rsidRDefault="00315F27" w:rsidP="00E87FE0">
      <w:pPr>
        <w:spacing w:before="93" w:line="276" w:lineRule="auto"/>
        <w:ind w:right="6682"/>
        <w:jc w:val="both"/>
        <w:rPr>
          <w:b/>
          <w:bCs/>
          <w:spacing w:val="-2"/>
        </w:rPr>
      </w:pPr>
    </w:p>
    <w:p w14:paraId="5D6FD43D" w14:textId="3F118F86" w:rsidR="00315F27" w:rsidRPr="00BF10EE" w:rsidRDefault="00315F27" w:rsidP="00E87FE0">
      <w:pPr>
        <w:pStyle w:val="Nagwek2"/>
        <w:spacing w:line="276" w:lineRule="auto"/>
        <w:ind w:left="0"/>
        <w:rPr>
          <w:rFonts w:ascii="Times New Roman" w:hAnsi="Times New Roman"/>
          <w:b w:val="0"/>
          <w:bCs w:val="0"/>
          <w:spacing w:val="-2"/>
          <w:sz w:val="24"/>
          <w:szCs w:val="24"/>
        </w:rPr>
      </w:pPr>
      <w:r w:rsidRPr="00BF10EE">
        <w:rPr>
          <w:rFonts w:ascii="Times New Roman" w:hAnsi="Times New Roman"/>
          <w:spacing w:val="-2"/>
          <w:sz w:val="24"/>
          <w:szCs w:val="24"/>
        </w:rPr>
        <w:t xml:space="preserve">Imię i nazwisko </w:t>
      </w:r>
      <w:r w:rsidRPr="00BF10EE">
        <w:rPr>
          <w:rFonts w:ascii="Times New Roman" w:hAnsi="Times New Roman"/>
          <w:sz w:val="24"/>
          <w:szCs w:val="24"/>
          <w:u w:val="single" w:color="151515"/>
        </w:rPr>
        <w:tab/>
        <w:t>__________________________________________________</w:t>
      </w:r>
    </w:p>
    <w:p w14:paraId="6538FB69" w14:textId="0216C5E8" w:rsidR="0087035D" w:rsidRPr="00BF10EE" w:rsidRDefault="0087035D" w:rsidP="00E87FE0">
      <w:pPr>
        <w:pStyle w:val="Nagwek2"/>
        <w:spacing w:line="276" w:lineRule="auto"/>
        <w:ind w:left="0"/>
        <w:rPr>
          <w:rFonts w:ascii="Times New Roman" w:hAnsi="Times New Roman"/>
          <w:spacing w:val="-6"/>
          <w:sz w:val="24"/>
          <w:szCs w:val="24"/>
        </w:rPr>
      </w:pPr>
      <w:r w:rsidRPr="00BF10EE">
        <w:rPr>
          <w:rFonts w:ascii="Times New Roman" w:hAnsi="Times New Roman"/>
          <w:spacing w:val="-2"/>
          <w:sz w:val="24"/>
          <w:szCs w:val="24"/>
        </w:rPr>
        <w:t>PESEL:</w:t>
      </w:r>
      <w:r w:rsidRPr="00BF10E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15F27" w:rsidRPr="00BF10EE">
        <w:rPr>
          <w:rFonts w:ascii="Times New Roman" w:hAnsi="Times New Roman"/>
          <w:sz w:val="24"/>
          <w:szCs w:val="24"/>
          <w:u w:val="single" w:color="151515"/>
        </w:rPr>
        <w:tab/>
        <w:t>________________________________________________________</w:t>
      </w:r>
    </w:p>
    <w:p w14:paraId="2DE29CFA" w14:textId="77777777" w:rsidR="00315F27" w:rsidRPr="00BF10EE" w:rsidRDefault="00315F27" w:rsidP="00E87FE0">
      <w:pPr>
        <w:tabs>
          <w:tab w:val="left" w:pos="4093"/>
          <w:tab w:val="left" w:pos="8077"/>
        </w:tabs>
        <w:spacing w:before="266" w:line="276" w:lineRule="auto"/>
        <w:jc w:val="both"/>
        <w:rPr>
          <w:b/>
        </w:rPr>
      </w:pPr>
      <w:r w:rsidRPr="00BF10EE">
        <w:rPr>
          <w:b/>
        </w:rPr>
        <w:t xml:space="preserve">Oko: </w:t>
      </w:r>
      <w:r w:rsidRPr="00BF10EE">
        <w:rPr>
          <w:b/>
          <w:u w:val="single" w:color="151515"/>
        </w:rPr>
        <w:tab/>
      </w:r>
      <w:r w:rsidRPr="00BF10EE">
        <w:rPr>
          <w:b/>
          <w:spacing w:val="-7"/>
        </w:rPr>
        <w:t xml:space="preserve"> </w:t>
      </w:r>
      <w:r w:rsidRPr="00BF10EE">
        <w:rPr>
          <w:b/>
        </w:rPr>
        <w:t>(podpis</w:t>
      </w:r>
      <w:r w:rsidRPr="00BF10EE">
        <w:rPr>
          <w:b/>
          <w:spacing w:val="9"/>
        </w:rPr>
        <w:t xml:space="preserve"> </w:t>
      </w:r>
      <w:r w:rsidRPr="00BF10EE">
        <w:rPr>
          <w:b/>
        </w:rPr>
        <w:t>lekarza).</w:t>
      </w:r>
      <w:r w:rsidRPr="00BF10EE">
        <w:rPr>
          <w:b/>
          <w:u w:val="single" w:color="151515"/>
        </w:rPr>
        <w:tab/>
      </w:r>
    </w:p>
    <w:p w14:paraId="7AC453DF" w14:textId="7AE420C3" w:rsidR="0087035D" w:rsidRPr="00BF10EE" w:rsidRDefault="0087035D" w:rsidP="00E87FE0">
      <w:pPr>
        <w:spacing w:line="276" w:lineRule="auto"/>
        <w:jc w:val="both"/>
      </w:pPr>
    </w:p>
    <w:p w14:paraId="1CC9C6B0" w14:textId="77777777" w:rsidR="00E87FE0" w:rsidRPr="00BF10EE" w:rsidRDefault="00E87FE0" w:rsidP="00E87FE0">
      <w:pPr>
        <w:spacing w:line="276" w:lineRule="auto"/>
        <w:jc w:val="both"/>
      </w:pPr>
    </w:p>
    <w:p w14:paraId="10467ADD" w14:textId="77777777" w:rsidR="00E87FE0" w:rsidRPr="00BF10EE" w:rsidRDefault="00A16D42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  <w:spacing w:val="3"/>
          <w:w w:val="105"/>
        </w:rPr>
        <w:t>Brolucyzumab (BEOVU</w:t>
      </w:r>
      <w:r w:rsidRPr="00BF10EE">
        <w:rPr>
          <w:b/>
          <w:bCs/>
        </w:rPr>
        <w:t>)</w:t>
      </w:r>
    </w:p>
    <w:p w14:paraId="4E7B2DA2" w14:textId="4ACB28BD" w:rsidR="00A16D42" w:rsidRPr="00BF10EE" w:rsidRDefault="00000000" w:rsidP="00BF10EE">
      <w:pPr>
        <w:pStyle w:val="NormalnyWeb"/>
        <w:rPr>
          <w:b/>
          <w:bCs/>
        </w:rPr>
      </w:pPr>
      <w:r w:rsidRPr="00BF10EE">
        <w:t xml:space="preserve">Lek </w:t>
      </w:r>
      <w:r w:rsidR="00A16D42" w:rsidRPr="00BF10EE">
        <w:t xml:space="preserve">BEOVU </w:t>
      </w:r>
      <w:r w:rsidR="00FA45AB" w:rsidRPr="00BF10EE">
        <w:t>(</w:t>
      </w:r>
      <w:r w:rsidR="00A16D42" w:rsidRPr="00BF10EE">
        <w:rPr>
          <w:spacing w:val="3"/>
          <w:w w:val="105"/>
        </w:rPr>
        <w:t>brolucyzumab</w:t>
      </w:r>
      <w:r w:rsidR="00FA45AB" w:rsidRPr="00BF10EE">
        <w:t xml:space="preserve">) </w:t>
      </w:r>
      <w:r w:rsidR="00BF10EE" w:rsidRPr="00BF10EE">
        <w:t>należy</w:t>
      </w:r>
      <w:r w:rsidR="00A16D42" w:rsidRPr="00BF10EE">
        <w:t xml:space="preserve"> do grupy </w:t>
      </w:r>
      <w:r w:rsidR="00BF10EE" w:rsidRPr="00BF10EE">
        <w:t>leków</w:t>
      </w:r>
      <w:r w:rsidR="00A16D42" w:rsidRPr="00BF10EE">
        <w:t xml:space="preserve"> zwanych lekami </w:t>
      </w:r>
      <w:proofErr w:type="spellStart"/>
      <w:r w:rsidR="00A16D42" w:rsidRPr="00BF10EE">
        <w:t>przeciwneowaskularyzacyjnymi</w:t>
      </w:r>
      <w:proofErr w:type="spellEnd"/>
      <w:r w:rsidR="00A16D42" w:rsidRPr="00BF10EE">
        <w:t xml:space="preserve">. </w:t>
      </w:r>
      <w:r w:rsidR="003C1458" w:rsidRPr="00BF10EE">
        <w:rPr>
          <w:rFonts w:ascii="TimesNewRomanPSMT" w:hAnsi="TimesNewRomanPSMT"/>
          <w:sz w:val="22"/>
          <w:szCs w:val="22"/>
        </w:rPr>
        <w:t xml:space="preserve">Nasilone przesyłanie </w:t>
      </w:r>
      <w:r w:rsidR="00BF10EE" w:rsidRPr="00BF10EE">
        <w:rPr>
          <w:rFonts w:ascii="TimesNewRomanPSMT" w:hAnsi="TimesNewRomanPSMT"/>
          <w:sz w:val="22"/>
          <w:szCs w:val="22"/>
        </w:rPr>
        <w:t>sygnałów</w:t>
      </w:r>
      <w:r w:rsidR="003C1458" w:rsidRPr="00BF10EE">
        <w:rPr>
          <w:rFonts w:ascii="TimesNewRomanPSMT" w:hAnsi="TimesNewRomanPSMT"/>
          <w:sz w:val="22"/>
          <w:szCs w:val="22"/>
        </w:rPr>
        <w:t xml:space="preserve"> na szlaku czynnika wzrostu </w:t>
      </w:r>
      <w:r w:rsidR="00BF10EE" w:rsidRPr="00BF10EE">
        <w:rPr>
          <w:rFonts w:ascii="TimesNewRomanPSMT" w:hAnsi="TimesNewRomanPSMT"/>
          <w:sz w:val="22"/>
          <w:szCs w:val="22"/>
        </w:rPr>
        <w:t>śródbłonka</w:t>
      </w:r>
      <w:r w:rsidR="003C1458" w:rsidRPr="00BF10EE">
        <w:rPr>
          <w:rFonts w:ascii="TimesNewRomanPSMT" w:hAnsi="TimesNewRomanPSMT"/>
          <w:sz w:val="22"/>
          <w:szCs w:val="22"/>
        </w:rPr>
        <w:t xml:space="preserve"> naczyniowego </w:t>
      </w:r>
      <w:r w:rsidR="00BF10EE" w:rsidRPr="00BF10EE">
        <w:rPr>
          <w:rFonts w:ascii="TimesNewRomanPSMT" w:hAnsi="TimesNewRomanPSMT"/>
          <w:sz w:val="22"/>
          <w:szCs w:val="22"/>
        </w:rPr>
        <w:t xml:space="preserve">A </w:t>
      </w:r>
      <w:r w:rsidR="00BF10EE" w:rsidRPr="00BF10EE">
        <w:t xml:space="preserve">(ang. </w:t>
      </w:r>
      <w:r w:rsidR="00BF10EE" w:rsidRPr="00BF10EE">
        <w:rPr>
          <w:i/>
          <w:iCs/>
        </w:rPr>
        <w:t xml:space="preserve">Vascular Endothelial Growth Factor </w:t>
      </w:r>
      <w:r w:rsidR="00BF10EE" w:rsidRPr="00BF10EE">
        <w:t xml:space="preserve">A, VEGF-A) </w:t>
      </w:r>
      <w:r w:rsidR="003C1458" w:rsidRPr="00BF10EE">
        <w:rPr>
          <w:rFonts w:ascii="TimesNewRomanPSMT" w:hAnsi="TimesNewRomanPSMT"/>
          <w:sz w:val="22"/>
          <w:szCs w:val="22"/>
        </w:rPr>
        <w:t xml:space="preserve">jest </w:t>
      </w:r>
      <w:r w:rsidR="00BF10EE" w:rsidRPr="00BF10EE">
        <w:rPr>
          <w:rFonts w:ascii="TimesNewRomanPSMT" w:hAnsi="TimesNewRomanPSMT"/>
          <w:sz w:val="22"/>
          <w:szCs w:val="22"/>
        </w:rPr>
        <w:t>związane</w:t>
      </w:r>
      <w:r w:rsidR="003C1458" w:rsidRPr="00BF10EE">
        <w:rPr>
          <w:rFonts w:ascii="TimesNewRomanPSMT" w:hAnsi="TimesNewRomanPSMT"/>
          <w:sz w:val="22"/>
          <w:szCs w:val="22"/>
        </w:rPr>
        <w:t xml:space="preserve"> z patologiczn</w:t>
      </w:r>
      <w:r w:rsidR="00BF10EE" w:rsidRPr="00BF10EE">
        <w:rPr>
          <w:rFonts w:ascii="TimesNewRomanPSMT" w:hAnsi="TimesNewRomanPSMT"/>
          <w:sz w:val="22"/>
          <w:szCs w:val="22"/>
        </w:rPr>
        <w:t xml:space="preserve">ym wytwarzaniem naczyń </w:t>
      </w:r>
      <w:r w:rsidR="003C1458" w:rsidRPr="00BF10EE">
        <w:rPr>
          <w:rFonts w:ascii="TimesNewRomanPSMT" w:hAnsi="TimesNewRomanPSMT"/>
          <w:sz w:val="22"/>
          <w:szCs w:val="22"/>
        </w:rPr>
        <w:t xml:space="preserve">w gałce ocznej i </w:t>
      </w:r>
      <w:proofErr w:type="spellStart"/>
      <w:r w:rsidR="003C1458" w:rsidRPr="00BF10EE">
        <w:rPr>
          <w:rFonts w:ascii="TimesNewRomanPSMT" w:hAnsi="TimesNewRomanPSMT"/>
          <w:sz w:val="22"/>
          <w:szCs w:val="22"/>
        </w:rPr>
        <w:t>obrzękiem</w:t>
      </w:r>
      <w:proofErr w:type="spellEnd"/>
      <w:r w:rsidR="003C1458" w:rsidRPr="00BF10EE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3C1458" w:rsidRPr="00BF10EE">
        <w:rPr>
          <w:rFonts w:ascii="TimesNewRomanPSMT" w:hAnsi="TimesNewRomanPSMT"/>
          <w:sz w:val="22"/>
          <w:szCs w:val="22"/>
        </w:rPr>
        <w:t>siatkówki</w:t>
      </w:r>
      <w:proofErr w:type="spellEnd"/>
      <w:r w:rsidR="003C1458" w:rsidRPr="00BF10EE">
        <w:rPr>
          <w:rFonts w:ascii="TimesNewRomanPSMT" w:hAnsi="TimesNewRomanPSMT"/>
          <w:sz w:val="22"/>
          <w:szCs w:val="22"/>
        </w:rPr>
        <w:t xml:space="preserve">. </w:t>
      </w:r>
      <w:r w:rsidR="00BF10EE" w:rsidRPr="00BF10EE">
        <w:rPr>
          <w:rFonts w:ascii="TimesNewRomanPSMT" w:hAnsi="TimesNewRomanPSMT"/>
          <w:sz w:val="22"/>
          <w:szCs w:val="22"/>
        </w:rPr>
        <w:t>Brolucyzumab</w:t>
      </w:r>
      <w:r w:rsidR="003C1458" w:rsidRPr="00BF10EE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3C1458" w:rsidRPr="00BF10EE">
        <w:rPr>
          <w:rFonts w:ascii="TimesNewRomanPSMT" w:hAnsi="TimesNewRomanPSMT"/>
          <w:sz w:val="22"/>
          <w:szCs w:val="22"/>
        </w:rPr>
        <w:t>wiąże</w:t>
      </w:r>
      <w:proofErr w:type="spellEnd"/>
      <w:r w:rsidR="003C1458" w:rsidRPr="00BF10EE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3C1458" w:rsidRPr="00BF10EE">
        <w:rPr>
          <w:rFonts w:ascii="TimesNewRomanPSMT" w:hAnsi="TimesNewRomanPSMT"/>
          <w:sz w:val="22"/>
          <w:szCs w:val="22"/>
        </w:rPr>
        <w:t>sie</w:t>
      </w:r>
      <w:proofErr w:type="spellEnd"/>
      <w:r w:rsidR="003C1458" w:rsidRPr="00BF10EE">
        <w:rPr>
          <w:rFonts w:ascii="TimesNewRomanPSMT" w:hAnsi="TimesNewRomanPSMT"/>
          <w:sz w:val="22"/>
          <w:szCs w:val="22"/>
        </w:rPr>
        <w:t>̨ z wysokim powinowactwem z VEGF-A</w:t>
      </w:r>
      <w:r w:rsidR="00BF10EE" w:rsidRPr="00BF10EE">
        <w:rPr>
          <w:rFonts w:ascii="TimesNewRomanPSMT" w:hAnsi="TimesNewRomanPSMT"/>
          <w:sz w:val="22"/>
          <w:szCs w:val="22"/>
        </w:rPr>
        <w:t xml:space="preserve">. W ten sposób </w:t>
      </w:r>
      <w:r w:rsidR="003C1458" w:rsidRPr="00BF10EE">
        <w:rPr>
          <w:rFonts w:ascii="TimesNewRomanPSMT" w:hAnsi="TimesNewRomanPSMT"/>
          <w:sz w:val="22"/>
          <w:szCs w:val="22"/>
        </w:rPr>
        <w:t xml:space="preserve">zapobiega </w:t>
      </w:r>
      <w:r w:rsidR="00BF10EE" w:rsidRPr="00BF10EE">
        <w:rPr>
          <w:rFonts w:ascii="TimesNewRomanPSMT" w:hAnsi="TimesNewRomanPSMT"/>
          <w:sz w:val="22"/>
          <w:szCs w:val="22"/>
        </w:rPr>
        <w:t>wiązaniu</w:t>
      </w:r>
      <w:r w:rsidR="003C1458" w:rsidRPr="00BF10EE">
        <w:rPr>
          <w:rFonts w:ascii="TimesNewRomanPSMT" w:hAnsi="TimesNewRomanPSMT"/>
          <w:sz w:val="22"/>
          <w:szCs w:val="22"/>
        </w:rPr>
        <w:t xml:space="preserve"> </w:t>
      </w:r>
      <w:r w:rsidR="00BF10EE" w:rsidRPr="00BF10EE">
        <w:rPr>
          <w:rFonts w:ascii="TimesNewRomanPSMT" w:hAnsi="TimesNewRomanPSMT"/>
          <w:sz w:val="22"/>
          <w:szCs w:val="22"/>
        </w:rPr>
        <w:t xml:space="preserve">się </w:t>
      </w:r>
      <w:r w:rsidR="003C1458" w:rsidRPr="00BF10EE">
        <w:rPr>
          <w:rFonts w:ascii="TimesNewRomanPSMT" w:hAnsi="TimesNewRomanPSMT"/>
          <w:sz w:val="22"/>
          <w:szCs w:val="22"/>
        </w:rPr>
        <w:t>VEGF-A z</w:t>
      </w:r>
      <w:r w:rsidR="00BF10EE" w:rsidRPr="00BF10EE">
        <w:rPr>
          <w:rFonts w:ascii="TimesNewRomanPSMT" w:hAnsi="TimesNewRomanPSMT"/>
          <w:sz w:val="22"/>
          <w:szCs w:val="22"/>
        </w:rPr>
        <w:t xml:space="preserve"> jego </w:t>
      </w:r>
      <w:r w:rsidR="003C1458" w:rsidRPr="00BF10EE">
        <w:rPr>
          <w:rFonts w:ascii="TimesNewRomanPSMT" w:hAnsi="TimesNewRomanPSMT"/>
          <w:sz w:val="22"/>
          <w:szCs w:val="22"/>
        </w:rPr>
        <w:t xml:space="preserve">receptorami VEGFR-1 i VEGFR-2. </w:t>
      </w:r>
      <w:r w:rsidR="00BF10EE" w:rsidRPr="00BF10EE">
        <w:rPr>
          <w:rFonts w:ascii="TimesNewRomanPSMT" w:hAnsi="TimesNewRomanPSMT"/>
          <w:sz w:val="22"/>
          <w:szCs w:val="22"/>
        </w:rPr>
        <w:t>W ten sposób</w:t>
      </w:r>
      <w:r w:rsidR="003C1458" w:rsidRPr="00BF10EE">
        <w:rPr>
          <w:rFonts w:ascii="TimesNewRomanPSMT" w:hAnsi="TimesNewRomanPSMT"/>
          <w:sz w:val="22"/>
          <w:szCs w:val="22"/>
        </w:rPr>
        <w:t xml:space="preserve"> broluc</w:t>
      </w:r>
      <w:r w:rsidR="00BF10EE" w:rsidRPr="00BF10EE">
        <w:rPr>
          <w:rFonts w:ascii="TimesNewRomanPSMT" w:hAnsi="TimesNewRomanPSMT"/>
          <w:sz w:val="22"/>
          <w:szCs w:val="22"/>
        </w:rPr>
        <w:t>y</w:t>
      </w:r>
      <w:r w:rsidR="003C1458" w:rsidRPr="00BF10EE">
        <w:rPr>
          <w:rFonts w:ascii="TimesNewRomanPSMT" w:hAnsi="TimesNewRomanPSMT"/>
          <w:sz w:val="22"/>
          <w:szCs w:val="22"/>
        </w:rPr>
        <w:t xml:space="preserve">zumab powstrzymuje proliferację </w:t>
      </w:r>
      <w:r w:rsidR="00BF10EE" w:rsidRPr="00BF10EE">
        <w:rPr>
          <w:rFonts w:ascii="TimesNewRomanPSMT" w:hAnsi="TimesNewRomanPSMT"/>
          <w:sz w:val="22"/>
          <w:szCs w:val="22"/>
        </w:rPr>
        <w:t>komórek</w:t>
      </w:r>
      <w:r w:rsidR="003C1458" w:rsidRPr="00BF10EE">
        <w:rPr>
          <w:rFonts w:ascii="TimesNewRomanPSMT" w:hAnsi="TimesNewRomanPSMT"/>
          <w:sz w:val="22"/>
          <w:szCs w:val="22"/>
        </w:rPr>
        <w:t xml:space="preserve"> </w:t>
      </w:r>
      <w:r w:rsidR="00BF10EE" w:rsidRPr="00BF10EE">
        <w:rPr>
          <w:rFonts w:ascii="TimesNewRomanPSMT" w:hAnsi="TimesNewRomanPSMT"/>
          <w:sz w:val="22"/>
          <w:szCs w:val="22"/>
        </w:rPr>
        <w:t>śródbłonka</w:t>
      </w:r>
      <w:r w:rsidR="003C1458" w:rsidRPr="00BF10EE">
        <w:rPr>
          <w:rFonts w:ascii="TimesNewRomanPSMT" w:hAnsi="TimesNewRomanPSMT"/>
          <w:sz w:val="22"/>
          <w:szCs w:val="22"/>
        </w:rPr>
        <w:t xml:space="preserve">, a tym samym </w:t>
      </w:r>
      <w:r w:rsidR="00BF10EE" w:rsidRPr="00BF10EE">
        <w:rPr>
          <w:rFonts w:ascii="TimesNewRomanPSMT" w:hAnsi="TimesNewRomanPSMT"/>
          <w:sz w:val="22"/>
          <w:szCs w:val="22"/>
        </w:rPr>
        <w:t xml:space="preserve">hamuje wytwarzanie patologicznych naczyń krwionośnych </w:t>
      </w:r>
      <w:r w:rsidR="003C1458" w:rsidRPr="00BF10EE">
        <w:rPr>
          <w:rFonts w:ascii="TimesNewRomanPSMT" w:hAnsi="TimesNewRomanPSMT"/>
          <w:sz w:val="22"/>
          <w:szCs w:val="22"/>
        </w:rPr>
        <w:t xml:space="preserve">i zmniejsza </w:t>
      </w:r>
      <w:r w:rsidR="00BF10EE" w:rsidRPr="00BF10EE">
        <w:rPr>
          <w:rFonts w:ascii="TimesNewRomanPSMT" w:hAnsi="TimesNewRomanPSMT"/>
          <w:sz w:val="22"/>
          <w:szCs w:val="22"/>
        </w:rPr>
        <w:t>ich przepuszczalnoś</w:t>
      </w:r>
      <w:r w:rsidR="00BF10EE">
        <w:rPr>
          <w:rFonts w:ascii="TimesNewRomanPSMT" w:hAnsi="TimesNewRomanPSMT"/>
          <w:sz w:val="22"/>
          <w:szCs w:val="22"/>
        </w:rPr>
        <w:t>ć</w:t>
      </w:r>
      <w:r w:rsidR="003C1458" w:rsidRPr="00BF10EE">
        <w:rPr>
          <w:rFonts w:ascii="TimesNewRomanPSMT" w:hAnsi="TimesNewRomanPSMT"/>
          <w:sz w:val="22"/>
          <w:szCs w:val="22"/>
        </w:rPr>
        <w:t xml:space="preserve">. </w:t>
      </w:r>
      <w:r w:rsidR="00BF10EE" w:rsidRPr="00BF10EE">
        <w:rPr>
          <w:rFonts w:ascii="TimesNewRomanPSMT" w:hAnsi="TimesNewRomanPSMT"/>
          <w:sz w:val="22"/>
          <w:szCs w:val="22"/>
        </w:rPr>
        <w:t>Brolucyzumab s</w:t>
      </w:r>
      <w:r w:rsidR="00A16D42" w:rsidRPr="00BF10EE">
        <w:t xml:space="preserve">tosowany jest w leczeniu </w:t>
      </w:r>
      <w:r w:rsidR="00BF10EE" w:rsidRPr="00BF10EE">
        <w:t>chorób</w:t>
      </w:r>
      <w:r w:rsidR="00A16D42" w:rsidRPr="00BF10EE">
        <w:t xml:space="preserve"> oczu u dorosłych, </w:t>
      </w:r>
      <w:r w:rsidR="00BF10EE" w:rsidRPr="00BF10EE">
        <w:t>które</w:t>
      </w:r>
      <w:r w:rsidR="00A16D42" w:rsidRPr="00BF10EE">
        <w:t xml:space="preserve"> </w:t>
      </w:r>
      <w:r w:rsidR="00BF10EE" w:rsidRPr="00BF10EE">
        <w:t>występują</w:t>
      </w:r>
      <w:r w:rsidR="00A16D42" w:rsidRPr="00BF10EE">
        <w:t xml:space="preserve">̨, gdy pod </w:t>
      </w:r>
      <w:r w:rsidR="00BF10EE" w:rsidRPr="00BF10EE">
        <w:t xml:space="preserve">odpowiadającą za wyraźne widzenie </w:t>
      </w:r>
      <w:r w:rsidR="00A16D42" w:rsidRPr="00BF10EE">
        <w:t xml:space="preserve">plamką </w:t>
      </w:r>
      <w:r w:rsidR="00BF10EE" w:rsidRPr="00BF10EE">
        <w:t>powstają</w:t>
      </w:r>
      <w:r w:rsidR="00A16D42" w:rsidRPr="00BF10EE">
        <w:t xml:space="preserve">̨ i </w:t>
      </w:r>
      <w:r w:rsidR="00BF10EE" w:rsidRPr="00BF10EE">
        <w:t>rozwijają</w:t>
      </w:r>
      <w:r w:rsidR="00A16D42" w:rsidRPr="00BF10EE">
        <w:t xml:space="preserve">̨ </w:t>
      </w:r>
      <w:r w:rsidR="00BF10EE" w:rsidRPr="00BF10EE">
        <w:t>się</w:t>
      </w:r>
      <w:r w:rsidR="00A16D42" w:rsidRPr="00BF10EE">
        <w:t xml:space="preserve">̨ nieprawidłowe naczynia </w:t>
      </w:r>
      <w:r w:rsidR="00BF10EE" w:rsidRPr="00BF10EE">
        <w:t>krwionośne</w:t>
      </w:r>
      <w:r w:rsidR="00A16D42" w:rsidRPr="00BF10EE">
        <w:t xml:space="preserve">. Z nieprawidłowych </w:t>
      </w:r>
      <w:r w:rsidR="00BF10EE" w:rsidRPr="00BF10EE">
        <w:t>naczyń</w:t>
      </w:r>
      <w:r w:rsidR="00A16D42" w:rsidRPr="00BF10EE">
        <w:t xml:space="preserve"> </w:t>
      </w:r>
      <w:r w:rsidR="00BF10EE" w:rsidRPr="00BF10EE">
        <w:t>krwionośnych</w:t>
      </w:r>
      <w:r w:rsidR="00A16D42" w:rsidRPr="00BF10EE">
        <w:t xml:space="preserve"> </w:t>
      </w:r>
      <w:r w:rsidR="00BF10EE" w:rsidRPr="00BF10EE">
        <w:t>może</w:t>
      </w:r>
      <w:r w:rsidR="00A16D42" w:rsidRPr="00BF10EE">
        <w:t xml:space="preserve"> </w:t>
      </w:r>
      <w:proofErr w:type="spellStart"/>
      <w:r w:rsidR="00A16D42" w:rsidRPr="00BF10EE">
        <w:t>wyciekac</w:t>
      </w:r>
      <w:proofErr w:type="spellEnd"/>
      <w:r w:rsidR="00A16D42" w:rsidRPr="00BF10EE">
        <w:t xml:space="preserve">́ do oka płyn lub krew i </w:t>
      </w:r>
      <w:proofErr w:type="spellStart"/>
      <w:r w:rsidR="00A16D42" w:rsidRPr="00BF10EE">
        <w:t>zaburzac</w:t>
      </w:r>
      <w:proofErr w:type="spellEnd"/>
      <w:r w:rsidR="00A16D42" w:rsidRPr="00BF10EE">
        <w:t xml:space="preserve">́ </w:t>
      </w:r>
      <w:r w:rsidR="00BF10EE" w:rsidRPr="00BF10EE">
        <w:t>czynność</w:t>
      </w:r>
      <w:r w:rsidR="00A16D42" w:rsidRPr="00BF10EE">
        <w:t xml:space="preserve"> plamki, co jest przyczyną </w:t>
      </w:r>
      <w:r w:rsidR="00BF10EE" w:rsidRPr="00BF10EE">
        <w:t>chorób</w:t>
      </w:r>
      <w:r w:rsidR="00A16D42" w:rsidRPr="00BF10EE">
        <w:t xml:space="preserve">, </w:t>
      </w:r>
      <w:r w:rsidR="00BF10EE" w:rsidRPr="00BF10EE">
        <w:t>które</w:t>
      </w:r>
      <w:r w:rsidR="00A16D42" w:rsidRPr="00BF10EE">
        <w:t xml:space="preserve"> </w:t>
      </w:r>
      <w:proofErr w:type="spellStart"/>
      <w:r w:rsidR="00A16D42" w:rsidRPr="00BF10EE">
        <w:t>moga</w:t>
      </w:r>
      <w:proofErr w:type="spellEnd"/>
      <w:r w:rsidR="00A16D42" w:rsidRPr="00BF10EE">
        <w:t xml:space="preserve">̨ </w:t>
      </w:r>
      <w:r w:rsidR="00BF10EE" w:rsidRPr="00BF10EE">
        <w:t>osłabiać</w:t>
      </w:r>
      <w:r w:rsidR="00A16D42" w:rsidRPr="00BF10EE">
        <w:t xml:space="preserve"> widzenie </w:t>
      </w:r>
    </w:p>
    <w:p w14:paraId="13E84B5B" w14:textId="669283F4" w:rsidR="00A16D42" w:rsidRPr="00BF10EE" w:rsidRDefault="00A16D42" w:rsidP="00E87FE0">
      <w:pPr>
        <w:pStyle w:val="NormalnyWeb"/>
        <w:spacing w:line="276" w:lineRule="auto"/>
        <w:jc w:val="both"/>
      </w:pPr>
    </w:p>
    <w:p w14:paraId="21DF2D3A" w14:textId="77777777" w:rsidR="00856928" w:rsidRPr="00BF10EE" w:rsidRDefault="00000000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Wskazania do stosowania </w:t>
      </w:r>
    </w:p>
    <w:p w14:paraId="7CD8ECE9" w14:textId="0DBB9683" w:rsidR="00530F5F" w:rsidRPr="00BF10EE" w:rsidRDefault="00530F5F" w:rsidP="00E87FE0">
      <w:pPr>
        <w:pStyle w:val="NormalnyWeb"/>
        <w:numPr>
          <w:ilvl w:val="0"/>
          <w:numId w:val="16"/>
        </w:numPr>
        <w:spacing w:line="276" w:lineRule="auto"/>
        <w:jc w:val="both"/>
      </w:pPr>
      <w:r w:rsidRPr="00BF10EE">
        <w:t>neowaskularna (</w:t>
      </w:r>
      <w:r w:rsidR="00BF10EE" w:rsidRPr="00BF10EE">
        <w:t>wysiękowa</w:t>
      </w:r>
      <w:r w:rsidRPr="00BF10EE">
        <w:t xml:space="preserve">) postać zwyrodnienia plamki </w:t>
      </w:r>
      <w:proofErr w:type="spellStart"/>
      <w:r w:rsidRPr="00BF10EE">
        <w:t>żółtej</w:t>
      </w:r>
      <w:proofErr w:type="spellEnd"/>
      <w:r w:rsidRPr="00BF10EE">
        <w:t xml:space="preserve"> </w:t>
      </w:r>
      <w:r w:rsidR="00BF10EE" w:rsidRPr="00BF10EE">
        <w:t>związanego</w:t>
      </w:r>
      <w:r w:rsidRPr="00BF10EE">
        <w:t xml:space="preserve"> z wiekiem (ang. </w:t>
      </w:r>
      <w:r w:rsidRPr="00BF10EE">
        <w:rPr>
          <w:i/>
          <w:iCs/>
        </w:rPr>
        <w:t xml:space="preserve">Age- </w:t>
      </w:r>
      <w:proofErr w:type="spellStart"/>
      <w:r w:rsidRPr="00BF10EE">
        <w:rPr>
          <w:i/>
          <w:iCs/>
        </w:rPr>
        <w:t>related</w:t>
      </w:r>
      <w:proofErr w:type="spellEnd"/>
      <w:r w:rsidRPr="00BF10EE">
        <w:rPr>
          <w:i/>
          <w:iCs/>
        </w:rPr>
        <w:t xml:space="preserve"> Macular Degeneration</w:t>
      </w:r>
      <w:r w:rsidRPr="00BF10EE">
        <w:t>, AMD) (</w:t>
      </w:r>
      <w:r w:rsidR="00BF10EE" w:rsidRPr="00BF10EE">
        <w:t>wysiękowa</w:t>
      </w:r>
      <w:r w:rsidRPr="00BF10EE">
        <w:t xml:space="preserve"> </w:t>
      </w:r>
      <w:r w:rsidR="00BF10EE" w:rsidRPr="00BF10EE">
        <w:t>postać</w:t>
      </w:r>
      <w:r w:rsidRPr="00BF10EE">
        <w:t xml:space="preserve"> AMD), </w:t>
      </w:r>
    </w:p>
    <w:p w14:paraId="59B07B10" w14:textId="7DF39AEE" w:rsidR="00530F5F" w:rsidRPr="00BF10EE" w:rsidRDefault="00530F5F" w:rsidP="00E87FE0">
      <w:pPr>
        <w:pStyle w:val="NormalnyWeb"/>
        <w:numPr>
          <w:ilvl w:val="0"/>
          <w:numId w:val="16"/>
        </w:numPr>
        <w:spacing w:line="276" w:lineRule="auto"/>
        <w:jc w:val="both"/>
      </w:pPr>
      <w:r w:rsidRPr="00BF10EE">
        <w:t xml:space="preserve">cukrzycowy </w:t>
      </w:r>
      <w:r w:rsidR="00BF10EE" w:rsidRPr="00BF10EE">
        <w:t>obrzęk</w:t>
      </w:r>
      <w:r w:rsidRPr="00BF10EE">
        <w:t xml:space="preserve"> plamki </w:t>
      </w:r>
      <w:r w:rsidR="00BF10EE" w:rsidRPr="00BF10EE">
        <w:t>żółtej</w:t>
      </w:r>
      <w:r w:rsidRPr="00BF10EE">
        <w:t xml:space="preserve"> (DME, ang. </w:t>
      </w:r>
      <w:r w:rsidRPr="00BF10EE">
        <w:rPr>
          <w:i/>
          <w:iCs/>
        </w:rPr>
        <w:t>Diabetic Macular Oedema</w:t>
      </w:r>
      <w:r w:rsidRPr="00BF10EE">
        <w:t xml:space="preserve">), </w:t>
      </w:r>
    </w:p>
    <w:p w14:paraId="17B8F710" w14:textId="4238EEE9" w:rsidR="00856928" w:rsidRPr="00BF10EE" w:rsidRDefault="00000000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>Kiedy pacjent nie powinien otrzymać leku</w:t>
      </w:r>
      <w:r w:rsidR="00FF4E90" w:rsidRPr="00BF10EE">
        <w:rPr>
          <w:b/>
          <w:bCs/>
        </w:rPr>
        <w:t>:</w:t>
      </w:r>
      <w:r w:rsidRPr="00BF10EE">
        <w:rPr>
          <w:b/>
          <w:bCs/>
        </w:rPr>
        <w:t xml:space="preserve"> </w:t>
      </w:r>
    </w:p>
    <w:p w14:paraId="4863EC3F" w14:textId="26D94C7B" w:rsidR="002225A5" w:rsidRPr="00BF10EE" w:rsidRDefault="002225A5" w:rsidP="00E87FE0">
      <w:pPr>
        <w:pStyle w:val="NormalnyWeb"/>
        <w:numPr>
          <w:ilvl w:val="0"/>
          <w:numId w:val="11"/>
        </w:numPr>
        <w:spacing w:line="276" w:lineRule="auto"/>
        <w:jc w:val="both"/>
      </w:pPr>
      <w:proofErr w:type="spellStart"/>
      <w:r w:rsidRPr="00BF10EE">
        <w:t>jeśli</w:t>
      </w:r>
      <w:proofErr w:type="spellEnd"/>
      <w:r w:rsidRPr="00BF10EE">
        <w:t xml:space="preserve"> ma uczulenie na </w:t>
      </w:r>
      <w:r w:rsidR="00A16D42" w:rsidRPr="00BF10EE">
        <w:t>brolucyzumab</w:t>
      </w:r>
      <w:r w:rsidRPr="00BF10EE">
        <w:t xml:space="preserve"> lub </w:t>
      </w:r>
      <w:r w:rsidR="00BF10EE" w:rsidRPr="00BF10EE">
        <w:t>którykolwiek</w:t>
      </w:r>
      <w:r w:rsidRPr="00BF10EE">
        <w:t xml:space="preserve"> z pozostałych </w:t>
      </w:r>
      <w:r w:rsidR="00BF10EE" w:rsidRPr="00BF10EE">
        <w:t>składników</w:t>
      </w:r>
      <w:r w:rsidRPr="00BF10EE">
        <w:t xml:space="preserve"> tego leku, </w:t>
      </w:r>
    </w:p>
    <w:p w14:paraId="3C6B006F" w14:textId="51631827" w:rsidR="002225A5" w:rsidRPr="00BF10EE" w:rsidRDefault="002225A5" w:rsidP="00E87FE0">
      <w:pPr>
        <w:pStyle w:val="NormalnyWeb"/>
        <w:numPr>
          <w:ilvl w:val="0"/>
          <w:numId w:val="11"/>
        </w:numPr>
        <w:spacing w:line="276" w:lineRule="auto"/>
        <w:jc w:val="both"/>
      </w:pPr>
      <w:proofErr w:type="spellStart"/>
      <w:r w:rsidRPr="00BF10EE">
        <w:t>jeśli</w:t>
      </w:r>
      <w:proofErr w:type="spellEnd"/>
      <w:r w:rsidRPr="00BF10EE">
        <w:t xml:space="preserve"> ma czynne </w:t>
      </w:r>
      <w:r w:rsidR="00BF10EE" w:rsidRPr="00BF10EE">
        <w:t>zakażenie</w:t>
      </w:r>
      <w:r w:rsidRPr="00BF10EE">
        <w:t xml:space="preserve"> lub podejrzenie </w:t>
      </w:r>
      <w:r w:rsidR="00BF10EE" w:rsidRPr="00BF10EE">
        <w:t>zakażenia</w:t>
      </w:r>
      <w:r w:rsidRPr="00BF10EE">
        <w:t xml:space="preserve"> gałki ocznej lub jej okolicy </w:t>
      </w:r>
    </w:p>
    <w:p w14:paraId="6FFC6A1A" w14:textId="66A03001" w:rsidR="002225A5" w:rsidRPr="00BF10EE" w:rsidRDefault="002225A5" w:rsidP="00E87FE0">
      <w:pPr>
        <w:pStyle w:val="NormalnyWeb"/>
        <w:numPr>
          <w:ilvl w:val="0"/>
          <w:numId w:val="11"/>
        </w:numPr>
        <w:spacing w:line="276" w:lineRule="auto"/>
        <w:jc w:val="both"/>
      </w:pPr>
      <w:proofErr w:type="spellStart"/>
      <w:r w:rsidRPr="00BF10EE">
        <w:t>jeśli</w:t>
      </w:r>
      <w:proofErr w:type="spellEnd"/>
      <w:r w:rsidRPr="00BF10EE">
        <w:t xml:space="preserve"> ma </w:t>
      </w:r>
      <w:r w:rsidR="00BF10EE" w:rsidRPr="00BF10EE">
        <w:t>ciężki</w:t>
      </w:r>
      <w:r w:rsidRPr="00BF10EE">
        <w:t xml:space="preserve"> stan zapalny oka (</w:t>
      </w:r>
      <w:r w:rsidR="00BF10EE" w:rsidRPr="00BF10EE">
        <w:t>odznaczający</w:t>
      </w:r>
      <w:r w:rsidRPr="00BF10EE">
        <w:t xml:space="preserve"> </w:t>
      </w:r>
      <w:proofErr w:type="spellStart"/>
      <w:r w:rsidRPr="00BF10EE">
        <w:t>sie</w:t>
      </w:r>
      <w:proofErr w:type="spellEnd"/>
      <w:r w:rsidRPr="00BF10EE">
        <w:t xml:space="preserve">̨ </w:t>
      </w:r>
      <w:r w:rsidR="00BF10EE" w:rsidRPr="00BF10EE">
        <w:t>bólem</w:t>
      </w:r>
      <w:r w:rsidRPr="00BF10EE">
        <w:t xml:space="preserve"> lub zaczerwienieniem) </w:t>
      </w:r>
    </w:p>
    <w:p w14:paraId="4A271FD1" w14:textId="2A559288" w:rsidR="00856928" w:rsidRPr="00BF10EE" w:rsidRDefault="00FF4E90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>Należy zachować ostrożn</w:t>
      </w:r>
      <w:r w:rsidR="00207345" w:rsidRPr="00BF10EE">
        <w:rPr>
          <w:b/>
          <w:bCs/>
        </w:rPr>
        <w:t xml:space="preserve">ość i przedyskutować </w:t>
      </w:r>
      <w:r w:rsidRPr="00BF10EE">
        <w:rPr>
          <w:b/>
          <w:bCs/>
        </w:rPr>
        <w:t xml:space="preserve">z lekarzem: </w:t>
      </w:r>
    </w:p>
    <w:p w14:paraId="4ECF8384" w14:textId="77777777" w:rsidR="00693511" w:rsidRPr="00BF10EE" w:rsidRDefault="002225A5" w:rsidP="00E87FE0">
      <w:pPr>
        <w:pStyle w:val="NormalnyWeb"/>
        <w:numPr>
          <w:ilvl w:val="0"/>
          <w:numId w:val="12"/>
        </w:numPr>
        <w:spacing w:line="276" w:lineRule="auto"/>
        <w:jc w:val="both"/>
      </w:pPr>
      <w:proofErr w:type="spellStart"/>
      <w:r w:rsidRPr="00BF10EE">
        <w:t>jeśli</w:t>
      </w:r>
      <w:proofErr w:type="spellEnd"/>
      <w:r w:rsidRPr="00BF10EE">
        <w:t xml:space="preserve"> pacjent ma </w:t>
      </w:r>
      <w:proofErr w:type="spellStart"/>
      <w:r w:rsidRPr="00BF10EE">
        <w:t>jaskre</w:t>
      </w:r>
      <w:proofErr w:type="spellEnd"/>
      <w:r w:rsidRPr="00BF10EE">
        <w:t>̨ (choroba oka spowodowana zazwyczaj wysokim ciśnieniem w oku).</w:t>
      </w:r>
    </w:p>
    <w:p w14:paraId="2825E3C8" w14:textId="77777777" w:rsidR="00D531A7" w:rsidRPr="00BF10EE" w:rsidRDefault="00D531A7" w:rsidP="00E87FE0">
      <w:pPr>
        <w:pStyle w:val="NormalnyWeb"/>
        <w:numPr>
          <w:ilvl w:val="0"/>
          <w:numId w:val="12"/>
        </w:numPr>
        <w:spacing w:line="276" w:lineRule="auto"/>
        <w:jc w:val="both"/>
      </w:pPr>
      <w:r w:rsidRPr="00BF10EE">
        <w:t xml:space="preserve">jeśli pacjent zauważa u siebie występowanie samoistnych błysków światła lub nagłe zwiększenie się wielkości i liczby mętów przemieszczających się w polu widzenia </w:t>
      </w:r>
    </w:p>
    <w:p w14:paraId="2E533447" w14:textId="77777777" w:rsidR="00D531A7" w:rsidRPr="00BF10EE" w:rsidRDefault="00D531A7" w:rsidP="00E87FE0">
      <w:pPr>
        <w:pStyle w:val="NormalnyWeb"/>
        <w:numPr>
          <w:ilvl w:val="0"/>
          <w:numId w:val="12"/>
        </w:numPr>
        <w:spacing w:line="276" w:lineRule="auto"/>
        <w:jc w:val="both"/>
      </w:pPr>
      <w:r w:rsidRPr="00BF10EE">
        <w:t xml:space="preserve">jeśli pacjent zauważa u siebie występowanie samoistnych błysków światła lub nagłe zwiększenie się wielkości i liczby mętów przemieszczających się w polu widzenia </w:t>
      </w:r>
    </w:p>
    <w:p w14:paraId="6DF89655" w14:textId="4398D6B8" w:rsidR="00D531A7" w:rsidRPr="00BF10EE" w:rsidRDefault="00D531A7" w:rsidP="00E87FE0">
      <w:pPr>
        <w:pStyle w:val="NormalnyWeb"/>
        <w:numPr>
          <w:ilvl w:val="0"/>
          <w:numId w:val="12"/>
        </w:numPr>
        <w:spacing w:line="276" w:lineRule="auto"/>
        <w:jc w:val="both"/>
      </w:pPr>
      <w:proofErr w:type="spellStart"/>
      <w:r w:rsidRPr="00BF10EE">
        <w:t>jeśli</w:t>
      </w:r>
      <w:proofErr w:type="spellEnd"/>
      <w:r w:rsidRPr="00BF10EE">
        <w:t xml:space="preserve"> u pacjenta </w:t>
      </w:r>
      <w:r w:rsidR="00BF10EE" w:rsidRPr="00BF10EE">
        <w:t>wcześniej</w:t>
      </w:r>
      <w:r w:rsidRPr="00BF10EE">
        <w:t xml:space="preserve"> </w:t>
      </w:r>
      <w:r w:rsidR="00BF10EE" w:rsidRPr="00BF10EE">
        <w:t>występowały</w:t>
      </w:r>
      <w:r w:rsidRPr="00BF10EE">
        <w:t xml:space="preserve"> jakiekolwiek choroby oczu lub </w:t>
      </w:r>
      <w:r w:rsidR="00BF10EE" w:rsidRPr="00BF10EE">
        <w:t>jeśli</w:t>
      </w:r>
      <w:r w:rsidRPr="00BF10EE">
        <w:t xml:space="preserve"> pacjent leczył </w:t>
      </w:r>
      <w:proofErr w:type="spellStart"/>
      <w:r w:rsidRPr="00BF10EE">
        <w:t>sie</w:t>
      </w:r>
      <w:proofErr w:type="spellEnd"/>
      <w:r w:rsidRPr="00BF10EE">
        <w:t xml:space="preserve">̨ z powodu oczu </w:t>
      </w:r>
    </w:p>
    <w:p w14:paraId="5D2ACEFA" w14:textId="2E18DCE0" w:rsidR="00D531A7" w:rsidRPr="00BF10EE" w:rsidRDefault="00D531A7" w:rsidP="00E87FE0">
      <w:pPr>
        <w:pStyle w:val="NormalnyWeb"/>
        <w:numPr>
          <w:ilvl w:val="0"/>
          <w:numId w:val="6"/>
        </w:numPr>
        <w:spacing w:line="276" w:lineRule="auto"/>
        <w:jc w:val="both"/>
      </w:pPr>
      <w:proofErr w:type="spellStart"/>
      <w:r w:rsidRPr="00BF10EE">
        <w:lastRenderedPageBreak/>
        <w:t>jeśli</w:t>
      </w:r>
      <w:proofErr w:type="spellEnd"/>
      <w:r w:rsidRPr="00BF10EE">
        <w:t xml:space="preserve"> u pacjenta w minionym roku </w:t>
      </w:r>
      <w:r w:rsidR="00BF10EE" w:rsidRPr="00BF10EE">
        <w:t>występowała</w:t>
      </w:r>
      <w:r w:rsidRPr="00BF10EE">
        <w:t xml:space="preserve"> nagła utrata widzenia z powodu zablokowania </w:t>
      </w:r>
      <w:proofErr w:type="spellStart"/>
      <w:r w:rsidRPr="00BF10EE">
        <w:t>naczyn</w:t>
      </w:r>
      <w:proofErr w:type="spellEnd"/>
      <w:r w:rsidRPr="00BF10EE">
        <w:t xml:space="preserve">́ </w:t>
      </w:r>
      <w:r w:rsidR="00BF10EE" w:rsidRPr="00BF10EE">
        <w:t>krwionośnych</w:t>
      </w:r>
      <w:r w:rsidRPr="00BF10EE">
        <w:t xml:space="preserve"> w tylnej </w:t>
      </w:r>
      <w:proofErr w:type="spellStart"/>
      <w:r w:rsidRPr="00BF10EE">
        <w:t>części</w:t>
      </w:r>
      <w:proofErr w:type="spellEnd"/>
      <w:r w:rsidRPr="00BF10EE">
        <w:t xml:space="preserve"> oka (</w:t>
      </w:r>
      <w:r w:rsidR="00BF10EE" w:rsidRPr="00BF10EE">
        <w:t>niedrożność</w:t>
      </w:r>
      <w:r w:rsidRPr="00BF10EE">
        <w:t xml:space="preserve">́ </w:t>
      </w:r>
      <w:proofErr w:type="spellStart"/>
      <w:r w:rsidRPr="00BF10EE">
        <w:t>naczyn</w:t>
      </w:r>
      <w:proofErr w:type="spellEnd"/>
      <w:r w:rsidRPr="00BF10EE">
        <w:t xml:space="preserve">́ </w:t>
      </w:r>
      <w:r w:rsidR="00BF10EE" w:rsidRPr="00BF10EE">
        <w:t>siatkówki</w:t>
      </w:r>
      <w:r w:rsidRPr="00BF10EE">
        <w:t xml:space="preserve">) lub zapalenia </w:t>
      </w:r>
      <w:proofErr w:type="spellStart"/>
      <w:r w:rsidRPr="00BF10EE">
        <w:t>naczyn</w:t>
      </w:r>
      <w:proofErr w:type="spellEnd"/>
      <w:r w:rsidRPr="00BF10EE">
        <w:t xml:space="preserve">́ </w:t>
      </w:r>
      <w:r w:rsidR="00BF10EE" w:rsidRPr="00BF10EE">
        <w:t>krwionośnych</w:t>
      </w:r>
      <w:r w:rsidRPr="00BF10EE">
        <w:t xml:space="preserve"> w tylnej </w:t>
      </w:r>
      <w:r w:rsidR="00BF10EE" w:rsidRPr="00BF10EE">
        <w:t>części</w:t>
      </w:r>
      <w:r w:rsidRPr="00BF10EE">
        <w:t xml:space="preserve"> oka (zapalenie </w:t>
      </w:r>
      <w:proofErr w:type="spellStart"/>
      <w:r w:rsidRPr="00BF10EE">
        <w:t>naczyn</w:t>
      </w:r>
      <w:proofErr w:type="spellEnd"/>
      <w:r w:rsidRPr="00BF10EE">
        <w:t xml:space="preserve">́ </w:t>
      </w:r>
      <w:r w:rsidR="00BF10EE" w:rsidRPr="00BF10EE">
        <w:t>siatkówki</w:t>
      </w:r>
      <w:r w:rsidRPr="00BF10EE">
        <w:t xml:space="preserve">). </w:t>
      </w:r>
    </w:p>
    <w:p w14:paraId="03247420" w14:textId="0CE78020" w:rsidR="00D531A7" w:rsidRPr="00BF10EE" w:rsidRDefault="00D531A7" w:rsidP="00E87FE0">
      <w:pPr>
        <w:pStyle w:val="NormalnyWeb"/>
        <w:spacing w:line="276" w:lineRule="auto"/>
        <w:ind w:left="360"/>
        <w:jc w:val="both"/>
      </w:pPr>
      <w:proofErr w:type="spellStart"/>
      <w:r w:rsidRPr="00BF10EE">
        <w:rPr>
          <w:b/>
          <w:bCs/>
        </w:rPr>
        <w:t>Należy</w:t>
      </w:r>
      <w:proofErr w:type="spellEnd"/>
      <w:r w:rsidRPr="00BF10EE">
        <w:rPr>
          <w:b/>
          <w:bCs/>
        </w:rPr>
        <w:t xml:space="preserve"> natychmiast </w:t>
      </w:r>
      <w:proofErr w:type="spellStart"/>
      <w:r w:rsidRPr="00BF10EE">
        <w:rPr>
          <w:b/>
          <w:bCs/>
        </w:rPr>
        <w:t>powiedziec</w:t>
      </w:r>
      <w:proofErr w:type="spellEnd"/>
      <w:r w:rsidRPr="00BF10EE">
        <w:rPr>
          <w:b/>
          <w:bCs/>
        </w:rPr>
        <w:t xml:space="preserve">́ lekarzowi </w:t>
      </w:r>
      <w:r w:rsidR="00BF10EE" w:rsidRPr="00BF10EE">
        <w:rPr>
          <w:b/>
          <w:bCs/>
        </w:rPr>
        <w:t>prowadzącemu</w:t>
      </w:r>
      <w:r w:rsidRPr="00BF10EE">
        <w:t xml:space="preserve">, </w:t>
      </w:r>
      <w:proofErr w:type="spellStart"/>
      <w:r w:rsidRPr="00BF10EE">
        <w:t>jeśli</w:t>
      </w:r>
      <w:proofErr w:type="spellEnd"/>
      <w:r w:rsidRPr="00BF10EE">
        <w:t xml:space="preserve">: </w:t>
      </w:r>
    </w:p>
    <w:p w14:paraId="727C52B1" w14:textId="2945C7D4" w:rsidR="00D531A7" w:rsidRPr="00BF10EE" w:rsidRDefault="00D531A7" w:rsidP="00E87FE0">
      <w:pPr>
        <w:pStyle w:val="NormalnyWeb"/>
        <w:numPr>
          <w:ilvl w:val="0"/>
          <w:numId w:val="6"/>
        </w:numPr>
        <w:spacing w:line="276" w:lineRule="auto"/>
        <w:jc w:val="both"/>
      </w:pPr>
      <w:r w:rsidRPr="00BF10EE">
        <w:t xml:space="preserve">u pacjenta </w:t>
      </w:r>
      <w:r w:rsidR="00BF10EE" w:rsidRPr="00BF10EE">
        <w:t>wystąpi</w:t>
      </w:r>
      <w:r w:rsidRPr="00BF10EE">
        <w:t xml:space="preserve"> zaczerwienienie oka, </w:t>
      </w:r>
      <w:proofErr w:type="spellStart"/>
      <w:r w:rsidRPr="00BF10EE">
        <w:t>ból</w:t>
      </w:r>
      <w:proofErr w:type="spellEnd"/>
      <w:r w:rsidRPr="00BF10EE">
        <w:t xml:space="preserve"> oka, </w:t>
      </w:r>
      <w:proofErr w:type="spellStart"/>
      <w:r w:rsidRPr="00BF10EE">
        <w:t>zwiększone</w:t>
      </w:r>
      <w:proofErr w:type="spellEnd"/>
      <w:r w:rsidRPr="00BF10EE">
        <w:t xml:space="preserve"> uczucie dyskomfortu, nasilenie zaczerwienienia oka, nieostre widzenie lub pogorszenie widzenia, </w:t>
      </w:r>
      <w:proofErr w:type="spellStart"/>
      <w:r w:rsidRPr="00BF10EE">
        <w:t>zwiększenie</w:t>
      </w:r>
      <w:proofErr w:type="spellEnd"/>
      <w:r w:rsidRPr="00BF10EE">
        <w:t xml:space="preserve"> liczby małych </w:t>
      </w:r>
      <w:r w:rsidR="00BF10EE" w:rsidRPr="00BF10EE">
        <w:t>cząstek</w:t>
      </w:r>
      <w:r w:rsidRPr="00BF10EE">
        <w:t xml:space="preserve"> w polu widzenia, </w:t>
      </w:r>
      <w:r w:rsidR="00BF10EE" w:rsidRPr="00BF10EE">
        <w:t>zwiększona</w:t>
      </w:r>
      <w:r w:rsidRPr="00BF10EE">
        <w:t xml:space="preserve"> </w:t>
      </w:r>
      <w:proofErr w:type="spellStart"/>
      <w:r w:rsidRPr="00BF10EE">
        <w:t>wrażliwośc</w:t>
      </w:r>
      <w:proofErr w:type="spellEnd"/>
      <w:r w:rsidRPr="00BF10EE">
        <w:t xml:space="preserve">́ na </w:t>
      </w:r>
      <w:r w:rsidR="00BF10EE" w:rsidRPr="00BF10EE">
        <w:t>światło</w:t>
      </w:r>
      <w:r w:rsidRPr="00BF10EE">
        <w:t xml:space="preserve">; </w:t>
      </w:r>
    </w:p>
    <w:p w14:paraId="2E5E4F71" w14:textId="332F80BB" w:rsidR="00D531A7" w:rsidRPr="00BF10EE" w:rsidRDefault="00D531A7" w:rsidP="00E87FE0">
      <w:pPr>
        <w:pStyle w:val="NormalnyWeb"/>
        <w:numPr>
          <w:ilvl w:val="0"/>
          <w:numId w:val="6"/>
        </w:numPr>
        <w:spacing w:line="276" w:lineRule="auto"/>
        <w:jc w:val="both"/>
      </w:pPr>
      <w:r w:rsidRPr="00BF10EE">
        <w:t xml:space="preserve">u pacjenta </w:t>
      </w:r>
      <w:r w:rsidR="00BF10EE" w:rsidRPr="00BF10EE">
        <w:t>wystąpi</w:t>
      </w:r>
      <w:r w:rsidRPr="00BF10EE">
        <w:t xml:space="preserve"> nagła utrata widzenia, </w:t>
      </w:r>
      <w:r w:rsidR="00BF10EE" w:rsidRPr="00BF10EE">
        <w:t>która</w:t>
      </w:r>
      <w:r w:rsidRPr="00BF10EE">
        <w:t xml:space="preserve"> </w:t>
      </w:r>
      <w:r w:rsidR="00BF10EE" w:rsidRPr="00BF10EE">
        <w:t>może</w:t>
      </w:r>
      <w:r w:rsidRPr="00BF10EE">
        <w:t xml:space="preserve"> </w:t>
      </w:r>
      <w:proofErr w:type="spellStart"/>
      <w:r w:rsidRPr="00BF10EE">
        <w:t>byc</w:t>
      </w:r>
      <w:proofErr w:type="spellEnd"/>
      <w:r w:rsidRPr="00BF10EE">
        <w:t xml:space="preserve">́ objawem </w:t>
      </w:r>
      <w:r w:rsidR="00BF10EE" w:rsidRPr="00BF10EE">
        <w:t>niedrożności</w:t>
      </w:r>
      <w:r w:rsidRPr="00BF10EE">
        <w:t xml:space="preserve"> naczy</w:t>
      </w:r>
      <w:r w:rsidR="00BF10EE">
        <w:t>ń</w:t>
      </w:r>
      <w:r w:rsidRPr="00BF10EE">
        <w:t xml:space="preserve"> </w:t>
      </w:r>
      <w:r w:rsidR="00BF10EE" w:rsidRPr="00BF10EE">
        <w:t>siatkówki</w:t>
      </w:r>
      <w:r w:rsidRPr="00BF10EE">
        <w:t>.</w:t>
      </w:r>
    </w:p>
    <w:p w14:paraId="02F2458C" w14:textId="4B42B665" w:rsidR="00D531A7" w:rsidRPr="00BF10EE" w:rsidRDefault="00BF10EE" w:rsidP="00E87FE0">
      <w:pPr>
        <w:pStyle w:val="NormalnyWeb"/>
        <w:spacing w:line="276" w:lineRule="auto"/>
        <w:jc w:val="both"/>
      </w:pPr>
      <w:r>
        <w:t>L</w:t>
      </w:r>
      <w:r w:rsidR="00D531A7" w:rsidRPr="00BF10EE">
        <w:t xml:space="preserve">ekarz sprawdzi, czy u pacjenta </w:t>
      </w:r>
      <w:proofErr w:type="spellStart"/>
      <w:r w:rsidR="00D531A7" w:rsidRPr="00BF10EE">
        <w:t>występuja</w:t>
      </w:r>
      <w:proofErr w:type="spellEnd"/>
      <w:r w:rsidR="00D531A7" w:rsidRPr="00BF10EE">
        <w:t xml:space="preserve">̨ inne czynniki ryzyka </w:t>
      </w:r>
      <w:proofErr w:type="spellStart"/>
      <w:r w:rsidR="00D531A7" w:rsidRPr="00BF10EE">
        <w:t>mogące</w:t>
      </w:r>
      <w:proofErr w:type="spellEnd"/>
      <w:r w:rsidR="00D531A7" w:rsidRPr="00BF10EE">
        <w:t xml:space="preserve"> </w:t>
      </w:r>
      <w:proofErr w:type="spellStart"/>
      <w:r w:rsidR="00D531A7" w:rsidRPr="00BF10EE">
        <w:t>zwiększac</w:t>
      </w:r>
      <w:proofErr w:type="spellEnd"/>
      <w:r w:rsidR="00D531A7" w:rsidRPr="00BF10EE">
        <w:t xml:space="preserve">́ </w:t>
      </w:r>
      <w:proofErr w:type="spellStart"/>
      <w:r w:rsidR="00D531A7" w:rsidRPr="00BF10EE">
        <w:t>prawdopodobieństwo</w:t>
      </w:r>
      <w:proofErr w:type="spellEnd"/>
      <w:r w:rsidR="00D531A7" w:rsidRPr="00BF10EE">
        <w:t xml:space="preserve"> przedarcia lub odwarstwienia jednej z warstw tylnej </w:t>
      </w:r>
      <w:proofErr w:type="spellStart"/>
      <w:r w:rsidR="00D531A7" w:rsidRPr="00BF10EE">
        <w:t>części</w:t>
      </w:r>
      <w:proofErr w:type="spellEnd"/>
      <w:r w:rsidR="00D531A7" w:rsidRPr="00BF10EE">
        <w:t xml:space="preserve"> oka (odwarstwienie lub przedarcie </w:t>
      </w:r>
      <w:r w:rsidRPr="00BF10EE">
        <w:t>siatkówki</w:t>
      </w:r>
      <w:r w:rsidR="00D531A7" w:rsidRPr="00BF10EE">
        <w:t xml:space="preserve"> oraz odwarstwienie lub przedarcie nabłonka barwnikowego </w:t>
      </w:r>
      <w:r w:rsidRPr="00BF10EE">
        <w:t>siatkówki</w:t>
      </w:r>
      <w:r w:rsidR="00D531A7" w:rsidRPr="00BF10EE">
        <w:t xml:space="preserve">), </w:t>
      </w:r>
      <w:proofErr w:type="spellStart"/>
      <w:r w:rsidR="00D531A7" w:rsidRPr="00BF10EE">
        <w:t>poniewaz</w:t>
      </w:r>
      <w:proofErr w:type="spellEnd"/>
      <w:r w:rsidR="00D531A7" w:rsidRPr="00BF10EE">
        <w:t xml:space="preserve">̇ w takim przypadku lek Beovu musi </w:t>
      </w:r>
      <w:proofErr w:type="spellStart"/>
      <w:r w:rsidR="00D531A7" w:rsidRPr="00BF10EE">
        <w:t>byc</w:t>
      </w:r>
      <w:proofErr w:type="spellEnd"/>
      <w:r w:rsidR="00D531A7" w:rsidRPr="00BF10EE">
        <w:t xml:space="preserve">́ podawany z zachowaniem </w:t>
      </w:r>
      <w:r w:rsidRPr="00BF10EE">
        <w:t>ostrożności</w:t>
      </w:r>
      <w:r w:rsidR="00D531A7" w:rsidRPr="00BF10EE">
        <w:t xml:space="preserve">. </w:t>
      </w:r>
    </w:p>
    <w:p w14:paraId="367801D6" w14:textId="19E71E89" w:rsidR="00417D1C" w:rsidRPr="00BF10EE" w:rsidRDefault="00BF10EE" w:rsidP="00E87FE0">
      <w:pPr>
        <w:pStyle w:val="NormalnyWeb"/>
        <w:spacing w:line="276" w:lineRule="auto"/>
        <w:jc w:val="both"/>
      </w:pPr>
      <w:r w:rsidRPr="00BF10EE">
        <w:t>Ogólnoustrojowe</w:t>
      </w:r>
      <w:r w:rsidR="00417D1C" w:rsidRPr="00BF10EE">
        <w:t xml:space="preserve"> stosowanie </w:t>
      </w:r>
      <w:r w:rsidRPr="00BF10EE">
        <w:t>inhibitorów</w:t>
      </w:r>
      <w:r w:rsidR="00417D1C" w:rsidRPr="00BF10EE">
        <w:t xml:space="preserve"> VEGF, substancji podobnych do zawartych w leku </w:t>
      </w:r>
      <w:r w:rsidR="00D531A7" w:rsidRPr="00BF10EE">
        <w:t>Beovu</w:t>
      </w:r>
      <w:r w:rsidR="00417D1C" w:rsidRPr="00BF10EE">
        <w:t xml:space="preserve">, </w:t>
      </w:r>
      <w:proofErr w:type="spellStart"/>
      <w:r w:rsidR="00417D1C" w:rsidRPr="00BF10EE">
        <w:t>wiąże</w:t>
      </w:r>
      <w:proofErr w:type="spellEnd"/>
      <w:r w:rsidR="00417D1C" w:rsidRPr="00BF10EE">
        <w:t xml:space="preserve"> </w:t>
      </w:r>
      <w:proofErr w:type="spellStart"/>
      <w:r w:rsidR="00417D1C" w:rsidRPr="00BF10EE">
        <w:t>sie</w:t>
      </w:r>
      <w:proofErr w:type="spellEnd"/>
      <w:r w:rsidR="00417D1C" w:rsidRPr="00BF10EE">
        <w:t xml:space="preserve">̨ z potencjalnym ryzykiem tworzenia </w:t>
      </w:r>
      <w:proofErr w:type="spellStart"/>
      <w:r w:rsidR="00417D1C" w:rsidRPr="00BF10EE">
        <w:t>sie</w:t>
      </w:r>
      <w:proofErr w:type="spellEnd"/>
      <w:r w:rsidR="00417D1C" w:rsidRPr="00BF10EE">
        <w:t xml:space="preserve">̨ </w:t>
      </w:r>
      <w:r w:rsidRPr="00BF10EE">
        <w:t>zakrzepów</w:t>
      </w:r>
      <w:r w:rsidR="00417D1C" w:rsidRPr="00BF10EE">
        <w:t xml:space="preserve"> </w:t>
      </w:r>
      <w:r w:rsidRPr="00BF10EE">
        <w:t>blokujących</w:t>
      </w:r>
      <w:r w:rsidR="00417D1C" w:rsidRPr="00BF10EE">
        <w:t xml:space="preserve"> naczynia </w:t>
      </w:r>
      <w:r w:rsidRPr="00BF10EE">
        <w:t>krwionośne</w:t>
      </w:r>
      <w:r w:rsidR="00417D1C" w:rsidRPr="00BF10EE">
        <w:t xml:space="preserve"> (</w:t>
      </w:r>
      <w:proofErr w:type="spellStart"/>
      <w:r w:rsidR="00417D1C" w:rsidRPr="00BF10EE">
        <w:t>tętnicze</w:t>
      </w:r>
      <w:proofErr w:type="spellEnd"/>
      <w:r w:rsidR="00417D1C" w:rsidRPr="00BF10EE">
        <w:t xml:space="preserve"> epizody zakrzepowo-zatorowe), </w:t>
      </w:r>
      <w:r w:rsidRPr="00BF10EE">
        <w:t>które</w:t>
      </w:r>
      <w:r w:rsidR="00417D1C" w:rsidRPr="00BF10EE">
        <w:t xml:space="preserve"> </w:t>
      </w:r>
      <w:proofErr w:type="spellStart"/>
      <w:r w:rsidR="00417D1C" w:rsidRPr="00BF10EE">
        <w:t>moga</w:t>
      </w:r>
      <w:proofErr w:type="spellEnd"/>
      <w:r w:rsidR="00417D1C" w:rsidRPr="00BF10EE">
        <w:t xml:space="preserve">̨ </w:t>
      </w:r>
      <w:proofErr w:type="spellStart"/>
      <w:r w:rsidR="00417D1C" w:rsidRPr="00BF10EE">
        <w:t>prowadzic</w:t>
      </w:r>
      <w:proofErr w:type="spellEnd"/>
      <w:r w:rsidR="00417D1C" w:rsidRPr="00BF10EE">
        <w:t xml:space="preserve">́ do zawału serca lub udaru </w:t>
      </w:r>
      <w:r w:rsidRPr="00BF10EE">
        <w:t>mózgu</w:t>
      </w:r>
      <w:r w:rsidR="00417D1C" w:rsidRPr="00BF10EE">
        <w:t xml:space="preserve">. Istnieje teoretyczne ryzyko </w:t>
      </w:r>
      <w:r w:rsidRPr="00BF10EE">
        <w:t>wystąpienia</w:t>
      </w:r>
      <w:r w:rsidR="00417D1C" w:rsidRPr="00BF10EE">
        <w:t xml:space="preserve"> takiego epizodu po iniekcji leku </w:t>
      </w:r>
      <w:r>
        <w:t>BEOVU</w:t>
      </w:r>
      <w:r w:rsidR="00417D1C" w:rsidRPr="00BF10EE">
        <w:t xml:space="preserve"> do oka. </w:t>
      </w:r>
    </w:p>
    <w:p w14:paraId="1A5A8AED" w14:textId="77777777" w:rsidR="002225A5" w:rsidRPr="00BF10EE" w:rsidRDefault="002225A5" w:rsidP="00E87FE0">
      <w:pPr>
        <w:spacing w:before="17" w:line="276" w:lineRule="auto"/>
        <w:ind w:right="601"/>
        <w:jc w:val="both"/>
        <w:rPr>
          <w:w w:val="105"/>
        </w:rPr>
      </w:pPr>
    </w:p>
    <w:p w14:paraId="0FD8B671" w14:textId="5807FC08" w:rsidR="00FF2BC2" w:rsidRPr="00BF10EE" w:rsidRDefault="0054532C" w:rsidP="00E87FE0">
      <w:pPr>
        <w:spacing w:before="17" w:line="276" w:lineRule="auto"/>
        <w:ind w:right="601"/>
        <w:jc w:val="both"/>
        <w:rPr>
          <w:w w:val="105"/>
        </w:rPr>
      </w:pPr>
      <w:r w:rsidRPr="00BF10EE">
        <w:rPr>
          <w:w w:val="105"/>
        </w:rPr>
        <w:t>Alternatywą</w:t>
      </w:r>
      <w:r w:rsidR="00FF2BC2" w:rsidRPr="00BF10EE">
        <w:rPr>
          <w:w w:val="105"/>
        </w:rPr>
        <w:t xml:space="preserve"> stosowania </w:t>
      </w:r>
      <w:r w:rsidR="002225A5" w:rsidRPr="00BF10EE">
        <w:rPr>
          <w:w w:val="105"/>
        </w:rPr>
        <w:t xml:space="preserve">leku o nazwie </w:t>
      </w:r>
      <w:r w:rsidR="00D531A7" w:rsidRPr="00BF10EE">
        <w:rPr>
          <w:w w:val="105"/>
        </w:rPr>
        <w:t xml:space="preserve">BEOVU </w:t>
      </w:r>
      <w:r w:rsidR="00FF2BC2" w:rsidRPr="00BF10EE">
        <w:rPr>
          <w:w w:val="105"/>
        </w:rPr>
        <w:t xml:space="preserve">jest </w:t>
      </w:r>
      <w:r w:rsidRPr="00BF10EE">
        <w:rPr>
          <w:w w:val="105"/>
        </w:rPr>
        <w:t>podawanie</w:t>
      </w:r>
      <w:r w:rsidR="00FF2BC2" w:rsidRPr="00BF10EE">
        <w:rPr>
          <w:w w:val="105"/>
        </w:rPr>
        <w:t xml:space="preserve"> innych preparatów z grupy leków określanych jako anty</w:t>
      </w:r>
      <w:r w:rsidRPr="00BF10EE">
        <w:rPr>
          <w:w w:val="105"/>
        </w:rPr>
        <w:t>-</w:t>
      </w:r>
      <w:r w:rsidR="00FF2BC2" w:rsidRPr="00BF10EE">
        <w:rPr>
          <w:w w:val="105"/>
        </w:rPr>
        <w:t>VEGF (hamujących działanie</w:t>
      </w:r>
      <w:r w:rsidR="00FF2BC2" w:rsidRPr="00BF10EE">
        <w:rPr>
          <w:spacing w:val="-6"/>
          <w:w w:val="105"/>
        </w:rPr>
        <w:t xml:space="preserve"> </w:t>
      </w:r>
      <w:r w:rsidR="00FF2BC2" w:rsidRPr="00BF10EE">
        <w:rPr>
          <w:w w:val="105"/>
        </w:rPr>
        <w:t>śródbłonkowego</w:t>
      </w:r>
      <w:r w:rsidR="00FF2BC2" w:rsidRPr="00BF10EE">
        <w:rPr>
          <w:spacing w:val="-19"/>
          <w:w w:val="105"/>
        </w:rPr>
        <w:t xml:space="preserve"> </w:t>
      </w:r>
      <w:r w:rsidR="00FF2BC2" w:rsidRPr="00BF10EE">
        <w:rPr>
          <w:w w:val="105"/>
        </w:rPr>
        <w:t>czynnika wzrostu naczyń):</w:t>
      </w:r>
    </w:p>
    <w:p w14:paraId="151F6516" w14:textId="0164DCCC" w:rsidR="00FF2BC2" w:rsidRPr="00BF10EE" w:rsidRDefault="00FF2BC2" w:rsidP="00E87FE0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w w:val="105"/>
          <w:sz w:val="24"/>
          <w:szCs w:val="24"/>
        </w:rPr>
        <w:t>ranibizumab</w:t>
      </w:r>
      <w:r w:rsidRPr="00BF10E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BF10EE">
        <w:rPr>
          <w:rFonts w:ascii="Times New Roman" w:hAnsi="Times New Roman"/>
          <w:w w:val="105"/>
          <w:sz w:val="24"/>
          <w:szCs w:val="24"/>
        </w:rPr>
        <w:t>(Lucentis</w:t>
      </w:r>
      <w:r w:rsidRPr="00BF10EE">
        <w:rPr>
          <w:rFonts w:ascii="Times New Roman" w:hAnsi="Times New Roman"/>
          <w:spacing w:val="-2"/>
          <w:w w:val="105"/>
          <w:sz w:val="24"/>
          <w:szCs w:val="24"/>
        </w:rPr>
        <w:t>)</w:t>
      </w:r>
    </w:p>
    <w:p w14:paraId="7075C96B" w14:textId="7AA84DFB" w:rsidR="00FF2BC2" w:rsidRPr="00BF10EE" w:rsidRDefault="00D531A7" w:rsidP="00BF10EE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spacing w:val="-2"/>
          <w:w w:val="105"/>
          <w:sz w:val="24"/>
          <w:szCs w:val="24"/>
        </w:rPr>
        <w:t>aflibercept (E</w:t>
      </w:r>
      <w:r w:rsidR="00BF10EE">
        <w:rPr>
          <w:rFonts w:ascii="Times New Roman" w:hAnsi="Times New Roman"/>
          <w:spacing w:val="-2"/>
          <w:w w:val="105"/>
          <w:sz w:val="24"/>
          <w:szCs w:val="24"/>
        </w:rPr>
        <w:t>ylea</w:t>
      </w:r>
      <w:r w:rsidRPr="00BF10EE">
        <w:rPr>
          <w:spacing w:val="-2"/>
          <w:w w:val="105"/>
        </w:rPr>
        <w:t>)</w:t>
      </w:r>
    </w:p>
    <w:p w14:paraId="47772816" w14:textId="61C629DF" w:rsidR="002225A5" w:rsidRPr="00BF10EE" w:rsidRDefault="002225A5" w:rsidP="00E87FE0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w w:val="105"/>
          <w:sz w:val="24"/>
          <w:szCs w:val="24"/>
        </w:rPr>
        <w:t>farycymab (Vabysmo)</w:t>
      </w:r>
    </w:p>
    <w:p w14:paraId="21002B34" w14:textId="15F2553F" w:rsidR="00FF2BC2" w:rsidRPr="00BF10EE" w:rsidRDefault="00FF2BC2" w:rsidP="00E87FE0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spacing w:val="-2"/>
          <w:w w:val="105"/>
          <w:sz w:val="24"/>
          <w:szCs w:val="24"/>
        </w:rPr>
        <w:t>bewa</w:t>
      </w:r>
      <w:r w:rsidR="0054532C" w:rsidRPr="00BF10EE">
        <w:rPr>
          <w:rFonts w:ascii="Times New Roman" w:hAnsi="Times New Roman"/>
          <w:spacing w:val="-2"/>
          <w:w w:val="105"/>
          <w:sz w:val="24"/>
          <w:szCs w:val="24"/>
        </w:rPr>
        <w:t>c</w:t>
      </w:r>
      <w:r w:rsidRPr="00BF10EE">
        <w:rPr>
          <w:rFonts w:ascii="Times New Roman" w:hAnsi="Times New Roman"/>
          <w:spacing w:val="-2"/>
          <w:w w:val="105"/>
          <w:sz w:val="24"/>
          <w:szCs w:val="24"/>
        </w:rPr>
        <w:t>yzumab (Av</w:t>
      </w:r>
      <w:r w:rsidR="0054532C" w:rsidRPr="00BF10EE">
        <w:rPr>
          <w:rFonts w:ascii="Times New Roman" w:hAnsi="Times New Roman"/>
          <w:spacing w:val="-2"/>
          <w:w w:val="105"/>
          <w:sz w:val="24"/>
          <w:szCs w:val="24"/>
        </w:rPr>
        <w:t>a</w:t>
      </w:r>
      <w:r w:rsidRPr="00BF10EE">
        <w:rPr>
          <w:rFonts w:ascii="Times New Roman" w:hAnsi="Times New Roman"/>
          <w:spacing w:val="-2"/>
          <w:w w:val="105"/>
          <w:sz w:val="24"/>
          <w:szCs w:val="24"/>
        </w:rPr>
        <w:t xml:space="preserve">stin) – poza zarejestrowanymi wskazaniami medycznymi. </w:t>
      </w:r>
    </w:p>
    <w:p w14:paraId="55895041" w14:textId="77777777" w:rsidR="00FF2BC2" w:rsidRPr="00BF10EE" w:rsidRDefault="00FF2BC2" w:rsidP="00E87FE0">
      <w:pPr>
        <w:spacing w:line="276" w:lineRule="auto"/>
        <w:jc w:val="both"/>
      </w:pPr>
    </w:p>
    <w:p w14:paraId="6BFB0ACA" w14:textId="0076F4FA" w:rsidR="00E328B4" w:rsidRPr="00BF10EE" w:rsidRDefault="00D531A7" w:rsidP="00E87FE0">
      <w:pPr>
        <w:spacing w:line="276" w:lineRule="auto"/>
        <w:jc w:val="both"/>
      </w:pPr>
      <w:r w:rsidRPr="00BF10EE">
        <w:t xml:space="preserve">Lek BEOVU </w:t>
      </w:r>
      <w:r w:rsidR="00E328B4" w:rsidRPr="00BF10EE">
        <w:t>nie</w:t>
      </w:r>
      <w:r w:rsidRPr="00BF10EE">
        <w:t xml:space="preserve"> powinien </w:t>
      </w:r>
      <w:r w:rsidR="00BF10EE" w:rsidRPr="00BF10EE">
        <w:t>być</w:t>
      </w:r>
      <w:r w:rsidR="00E328B4" w:rsidRPr="00BF10EE">
        <w:t xml:space="preserve"> </w:t>
      </w:r>
      <w:r w:rsidRPr="00BF10EE">
        <w:t xml:space="preserve">stosowany w okresie </w:t>
      </w:r>
      <w:r w:rsidR="0054532C" w:rsidRPr="00BF10EE">
        <w:t>ciąży</w:t>
      </w:r>
      <w:r w:rsidRPr="00BF10EE">
        <w:t xml:space="preserve"> </w:t>
      </w:r>
      <w:r w:rsidR="00E328B4" w:rsidRPr="00BF10EE">
        <w:t xml:space="preserve">ani </w:t>
      </w:r>
      <w:r w:rsidRPr="00BF10EE">
        <w:t>karmienia piersią</w:t>
      </w:r>
      <w:r w:rsidR="00E328B4" w:rsidRPr="00BF10EE">
        <w:t xml:space="preserve">. </w:t>
      </w:r>
      <w:r w:rsidRPr="00BF10EE">
        <w:t xml:space="preserve">Kobiety, które mogą zajść w ciążę, muszą stosować skuteczną metodę kontroli urodzeń podczas leczenia i co najmniej </w:t>
      </w:r>
      <w:r w:rsidR="00E328B4" w:rsidRPr="00BF10EE">
        <w:t>przez 3</w:t>
      </w:r>
      <w:r w:rsidRPr="00BF10EE">
        <w:t xml:space="preserve"> miesiące po zakończeniu leczenia. </w:t>
      </w:r>
    </w:p>
    <w:p w14:paraId="79AD61C9" w14:textId="77777777" w:rsidR="00E328B4" w:rsidRPr="00BF10EE" w:rsidRDefault="00E328B4" w:rsidP="00E87FE0">
      <w:pPr>
        <w:spacing w:line="276" w:lineRule="auto"/>
        <w:jc w:val="both"/>
      </w:pPr>
    </w:p>
    <w:p w14:paraId="0B1FA134" w14:textId="735501D0" w:rsidR="00E328B4" w:rsidRPr="00BF10EE" w:rsidRDefault="00000000" w:rsidP="00E87FE0">
      <w:pPr>
        <w:spacing w:line="276" w:lineRule="auto"/>
        <w:jc w:val="both"/>
      </w:pPr>
      <w:r w:rsidRPr="00BF10EE">
        <w:t xml:space="preserve">Po wstrzyknięciu leku </w:t>
      </w:r>
      <w:r w:rsidR="00E328B4" w:rsidRPr="00BF10EE">
        <w:t xml:space="preserve">często </w:t>
      </w:r>
      <w:r w:rsidRPr="00BF10EE">
        <w:t>wyst</w:t>
      </w:r>
      <w:r w:rsidR="00E328B4" w:rsidRPr="00BF10EE">
        <w:t xml:space="preserve">ępują </w:t>
      </w:r>
      <w:r w:rsidRPr="00BF10EE">
        <w:t>przejściowe zaburzenia widzenia</w:t>
      </w:r>
      <w:r w:rsidR="00E328B4" w:rsidRPr="00BF10EE">
        <w:t>, dlatego n</w:t>
      </w:r>
      <w:r w:rsidRPr="00BF10EE">
        <w:t xml:space="preserve">ie należy prowadzić </w:t>
      </w:r>
      <w:r w:rsidR="00E328B4" w:rsidRPr="00BF10EE">
        <w:t>pojazdów</w:t>
      </w:r>
      <w:r w:rsidRPr="00BF10EE">
        <w:t xml:space="preserve"> ani obsługiwać </w:t>
      </w:r>
      <w:r w:rsidR="00E328B4" w:rsidRPr="00BF10EE">
        <w:t xml:space="preserve">urządzeń </w:t>
      </w:r>
      <w:r w:rsidRPr="00BF10EE">
        <w:t>m</w:t>
      </w:r>
      <w:r w:rsidR="00E328B4" w:rsidRPr="00BF10EE">
        <w:t xml:space="preserve">echanicznych. </w:t>
      </w:r>
    </w:p>
    <w:p w14:paraId="297A3025" w14:textId="77777777" w:rsidR="00DA03A0" w:rsidRPr="00BF10EE" w:rsidRDefault="00DA03A0" w:rsidP="00E87FE0">
      <w:pPr>
        <w:pStyle w:val="NormalnyWeb"/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Podanie leku </w:t>
      </w:r>
    </w:p>
    <w:p w14:paraId="0D2109C4" w14:textId="776D3DE4" w:rsidR="0087035D" w:rsidRPr="00BF10EE" w:rsidRDefault="002225A5" w:rsidP="00E87FE0">
      <w:pPr>
        <w:pStyle w:val="NormalnyWeb"/>
        <w:spacing w:line="276" w:lineRule="auto"/>
        <w:jc w:val="both"/>
      </w:pPr>
      <w:r w:rsidRPr="00BF10EE">
        <w:t xml:space="preserve">Lek </w:t>
      </w:r>
      <w:r w:rsidR="00D531A7" w:rsidRPr="00BF10EE">
        <w:t xml:space="preserve">BEOVU </w:t>
      </w:r>
      <w:r w:rsidR="0087035D" w:rsidRPr="00BF10EE">
        <w:t>jest podawany cienką igłą w postaci iniekcji do ciała szklistego</w:t>
      </w:r>
      <w:r w:rsidR="0087035D" w:rsidRPr="00BF10EE">
        <w:rPr>
          <w:spacing w:val="31"/>
        </w:rPr>
        <w:t xml:space="preserve"> </w:t>
      </w:r>
      <w:r w:rsidR="0087035D" w:rsidRPr="00BF10EE">
        <w:t>(przez twardówkę). Z</w:t>
      </w:r>
      <w:r w:rsidR="0087564F" w:rsidRPr="00BF10EE">
        <w:t>a</w:t>
      </w:r>
      <w:r w:rsidR="0087035D" w:rsidRPr="00BF10EE">
        <w:t>bieg ten odbywa się w warunkach</w:t>
      </w:r>
      <w:r w:rsidR="0087035D" w:rsidRPr="00BF10EE">
        <w:rPr>
          <w:spacing w:val="80"/>
        </w:rPr>
        <w:t xml:space="preserve"> </w:t>
      </w:r>
      <w:r w:rsidR="0087035D" w:rsidRPr="00BF10EE">
        <w:t>gabine</w:t>
      </w:r>
      <w:r w:rsidR="0087564F" w:rsidRPr="00BF10EE">
        <w:t>tu</w:t>
      </w:r>
      <w:r w:rsidR="0087035D" w:rsidRPr="00BF10EE">
        <w:rPr>
          <w:spacing w:val="77"/>
        </w:rPr>
        <w:t xml:space="preserve"> </w:t>
      </w:r>
      <w:r w:rsidR="0087035D" w:rsidRPr="00BF10EE">
        <w:t>zabiegow</w:t>
      </w:r>
      <w:r w:rsidR="0087564F" w:rsidRPr="00BF10EE">
        <w:t xml:space="preserve">ego, po chirurgicznej dezynfekcji </w:t>
      </w:r>
      <w:r w:rsidR="0054532C" w:rsidRPr="00BF10EE">
        <w:t>rąk</w:t>
      </w:r>
      <w:r w:rsidR="0087564F" w:rsidRPr="00BF10EE">
        <w:t xml:space="preserve">, z </w:t>
      </w:r>
      <w:r w:rsidR="0054532C" w:rsidRPr="00BF10EE">
        <w:t>użyciem</w:t>
      </w:r>
      <w:r w:rsidR="0087564F" w:rsidRPr="00BF10EE">
        <w:t xml:space="preserve"> jałowych </w:t>
      </w:r>
      <w:r w:rsidR="0054532C" w:rsidRPr="00BF10EE">
        <w:t>rękawiczek</w:t>
      </w:r>
      <w:r w:rsidR="0087564F" w:rsidRPr="00BF10EE">
        <w:t xml:space="preserve">, jałowego </w:t>
      </w:r>
      <w:r w:rsidR="0054532C" w:rsidRPr="00BF10EE">
        <w:t>obłożenia</w:t>
      </w:r>
      <w:r w:rsidR="0087564F" w:rsidRPr="00BF10EE">
        <w:t xml:space="preserve"> chirurgicznego i jałowej </w:t>
      </w:r>
      <w:r w:rsidR="0054532C" w:rsidRPr="00BF10EE">
        <w:t>rozwórki</w:t>
      </w:r>
      <w:r w:rsidR="0087564F" w:rsidRPr="00BF10EE">
        <w:t xml:space="preserve"> do powiek. </w:t>
      </w:r>
      <w:r w:rsidR="0087564F" w:rsidRPr="00BF10EE">
        <w:lastRenderedPageBreak/>
        <w:t xml:space="preserve">Przed </w:t>
      </w:r>
      <w:r w:rsidR="0054532C" w:rsidRPr="00BF10EE">
        <w:t>wstrzyknięciem</w:t>
      </w:r>
      <w:r w:rsidR="0087564F" w:rsidRPr="00BF10EE">
        <w:t xml:space="preserve"> leku stosuje się znieczulenie i miejscowy </w:t>
      </w:r>
      <w:r w:rsidR="0054532C" w:rsidRPr="00BF10EE">
        <w:t>środek</w:t>
      </w:r>
      <w:r w:rsidR="0087564F" w:rsidRPr="00BF10EE">
        <w:t xml:space="preserve"> </w:t>
      </w:r>
      <w:r w:rsidR="0054532C" w:rsidRPr="00BF10EE">
        <w:t>bakteriobójczy</w:t>
      </w:r>
      <w:r w:rsidR="0087564F" w:rsidRPr="00BF10EE">
        <w:t xml:space="preserve"> / wirusobójczy / grzybobójczy o szerokim spektrum działania do dezynfekcji </w:t>
      </w:r>
      <w:r w:rsidR="0054532C" w:rsidRPr="00BF10EE">
        <w:t>skóry</w:t>
      </w:r>
      <w:r w:rsidR="0087564F" w:rsidRPr="00BF10EE">
        <w:t xml:space="preserve"> </w:t>
      </w:r>
      <w:r w:rsidR="0054532C" w:rsidRPr="00BF10EE">
        <w:t>wokół</w:t>
      </w:r>
      <w:r w:rsidR="0087564F" w:rsidRPr="00BF10EE">
        <w:t xml:space="preserve"> oka, powieki i powierzchni gałki ocznej. </w:t>
      </w:r>
      <w:r w:rsidR="0087035D" w:rsidRPr="00BF10EE">
        <w:t>Podanie</w:t>
      </w:r>
      <w:r w:rsidR="0087035D" w:rsidRPr="00BF10EE">
        <w:rPr>
          <w:spacing w:val="-4"/>
        </w:rPr>
        <w:t xml:space="preserve"> </w:t>
      </w:r>
      <w:r w:rsidR="0087035D" w:rsidRPr="00BF10EE">
        <w:t>leku</w:t>
      </w:r>
      <w:r w:rsidR="0087035D" w:rsidRPr="00BF10EE">
        <w:rPr>
          <w:spacing w:val="-6"/>
        </w:rPr>
        <w:t xml:space="preserve"> </w:t>
      </w:r>
      <w:r w:rsidR="0087035D" w:rsidRPr="00BF10EE">
        <w:t>zazwyczaj nie</w:t>
      </w:r>
      <w:r w:rsidR="0087035D" w:rsidRPr="00BF10EE">
        <w:rPr>
          <w:spacing w:val="-9"/>
        </w:rPr>
        <w:t xml:space="preserve"> </w:t>
      </w:r>
      <w:r w:rsidR="0087035D" w:rsidRPr="00BF10EE">
        <w:t xml:space="preserve">jest </w:t>
      </w:r>
      <w:r w:rsidR="0087035D" w:rsidRPr="00BF10EE">
        <w:rPr>
          <w:spacing w:val="-2"/>
        </w:rPr>
        <w:t>bolesne.</w:t>
      </w:r>
    </w:p>
    <w:p w14:paraId="32CD973F" w14:textId="0D7BFB15" w:rsidR="00417D1C" w:rsidRPr="00BF10EE" w:rsidRDefault="00417D1C" w:rsidP="00E87FE0">
      <w:pPr>
        <w:pStyle w:val="NormalnyWeb"/>
        <w:spacing w:line="276" w:lineRule="auto"/>
        <w:jc w:val="both"/>
      </w:pPr>
      <w:r w:rsidRPr="00BF10EE">
        <w:t xml:space="preserve">Wysiękowa </w:t>
      </w:r>
      <w:r w:rsidR="00693511" w:rsidRPr="00BF10EE">
        <w:t>postać</w:t>
      </w:r>
      <w:r w:rsidRPr="00BF10EE">
        <w:t xml:space="preserve"> AMD</w:t>
      </w:r>
    </w:p>
    <w:p w14:paraId="119E9D1C" w14:textId="0ECD7721" w:rsidR="00D531A7" w:rsidRPr="00BF10EE" w:rsidRDefault="00D531A7" w:rsidP="00E87FE0">
      <w:pPr>
        <w:pStyle w:val="NormalnyWeb"/>
        <w:spacing w:line="276" w:lineRule="auto"/>
        <w:jc w:val="both"/>
      </w:pPr>
      <w:r w:rsidRPr="00BF10EE">
        <w:t xml:space="preserve">Zalecana dawka to 6 mg brolucyzumabu. Pacjent </w:t>
      </w:r>
      <w:r w:rsidR="00BF10EE" w:rsidRPr="00BF10EE">
        <w:t>będzie</w:t>
      </w:r>
      <w:r w:rsidRPr="00BF10EE">
        <w:t xml:space="preserve"> otrzymywał jedno </w:t>
      </w:r>
      <w:r w:rsidR="00BF10EE" w:rsidRPr="00BF10EE">
        <w:t>wstrzykniecie</w:t>
      </w:r>
      <w:r w:rsidRPr="00BF10EE">
        <w:t xml:space="preserve"> na </w:t>
      </w:r>
      <w:r w:rsidR="00BF10EE" w:rsidRPr="00BF10EE">
        <w:t>miesiąc</w:t>
      </w:r>
      <w:r w:rsidRPr="00BF10EE">
        <w:t xml:space="preserve"> przez pierwsze 3 </w:t>
      </w:r>
      <w:r w:rsidR="00BF10EE" w:rsidRPr="00BF10EE">
        <w:t>miesiące</w:t>
      </w:r>
      <w:r w:rsidRPr="00BF10EE">
        <w:t xml:space="preserve">. </w:t>
      </w:r>
      <w:r w:rsidR="00BF10EE" w:rsidRPr="00BF10EE">
        <w:t>Następnie</w:t>
      </w:r>
      <w:r w:rsidRPr="00BF10EE">
        <w:t xml:space="preserve">, pacjent </w:t>
      </w:r>
      <w:r w:rsidR="00BF10EE" w:rsidRPr="00BF10EE">
        <w:t>może</w:t>
      </w:r>
      <w:r w:rsidRPr="00BF10EE">
        <w:t xml:space="preserve"> </w:t>
      </w:r>
      <w:proofErr w:type="spellStart"/>
      <w:r w:rsidRPr="00BF10EE">
        <w:t>otrzymywac</w:t>
      </w:r>
      <w:proofErr w:type="spellEnd"/>
      <w:r w:rsidRPr="00BF10EE">
        <w:t xml:space="preserve">́ jedno </w:t>
      </w:r>
      <w:r w:rsidR="00BF10EE" w:rsidRPr="00BF10EE">
        <w:t>wstrzykniecie</w:t>
      </w:r>
      <w:r w:rsidRPr="00BF10EE">
        <w:t xml:space="preserve"> leku co 3 </w:t>
      </w:r>
      <w:proofErr w:type="spellStart"/>
      <w:r w:rsidRPr="00BF10EE">
        <w:t>miesiące</w:t>
      </w:r>
      <w:proofErr w:type="spellEnd"/>
      <w:r w:rsidRPr="00BF10EE">
        <w:t xml:space="preserve">. Lekarz </w:t>
      </w:r>
      <w:r w:rsidR="00BF10EE" w:rsidRPr="00BF10EE">
        <w:t>określi</w:t>
      </w:r>
      <w:r w:rsidRPr="00BF10EE">
        <w:t xml:space="preserve"> </w:t>
      </w:r>
      <w:r w:rsidR="00BF10EE" w:rsidRPr="00BF10EE">
        <w:t>odstępy</w:t>
      </w:r>
      <w:r w:rsidRPr="00BF10EE">
        <w:t xml:space="preserve"> </w:t>
      </w:r>
      <w:r w:rsidR="00BF10EE" w:rsidRPr="00BF10EE">
        <w:t>pomiędzy</w:t>
      </w:r>
      <w:r w:rsidRPr="00BF10EE">
        <w:t xml:space="preserve"> dawkami leku na podstawie stanu oka pacjenta; u </w:t>
      </w:r>
      <w:r w:rsidR="00BF10EE" w:rsidRPr="00BF10EE">
        <w:t>niektórych</w:t>
      </w:r>
      <w:r w:rsidRPr="00BF10EE">
        <w:t xml:space="preserve"> </w:t>
      </w:r>
      <w:r w:rsidR="00BF10EE" w:rsidRPr="00BF10EE">
        <w:t>pacjentów</w:t>
      </w:r>
      <w:r w:rsidRPr="00BF10EE">
        <w:t xml:space="preserve"> </w:t>
      </w:r>
      <w:proofErr w:type="spellStart"/>
      <w:r w:rsidRPr="00BF10EE">
        <w:t>może</w:t>
      </w:r>
      <w:proofErr w:type="spellEnd"/>
      <w:r w:rsidRPr="00BF10EE">
        <w:t xml:space="preserve"> </w:t>
      </w:r>
      <w:proofErr w:type="spellStart"/>
      <w:r w:rsidRPr="00BF10EE">
        <w:t>byc</w:t>
      </w:r>
      <w:proofErr w:type="spellEnd"/>
      <w:r w:rsidRPr="00BF10EE">
        <w:t xml:space="preserve">́ konieczne leczenie w </w:t>
      </w:r>
      <w:proofErr w:type="spellStart"/>
      <w:r w:rsidRPr="00BF10EE">
        <w:t>odstępie</w:t>
      </w:r>
      <w:proofErr w:type="spellEnd"/>
      <w:r w:rsidRPr="00BF10EE">
        <w:t xml:space="preserve"> co 2 </w:t>
      </w:r>
      <w:proofErr w:type="spellStart"/>
      <w:r w:rsidRPr="00BF10EE">
        <w:t>miesiące</w:t>
      </w:r>
      <w:proofErr w:type="spellEnd"/>
      <w:r w:rsidRPr="00BF10EE">
        <w:t xml:space="preserve">. </w:t>
      </w:r>
      <w:r w:rsidR="00BF10EE" w:rsidRPr="00BF10EE">
        <w:t>Odstęp</w:t>
      </w:r>
      <w:r w:rsidRPr="00BF10EE">
        <w:t xml:space="preserve"> </w:t>
      </w:r>
      <w:r w:rsidR="00BF10EE" w:rsidRPr="00BF10EE">
        <w:t>pomiędzy</w:t>
      </w:r>
      <w:r w:rsidRPr="00BF10EE">
        <w:t xml:space="preserve"> dwiema dawkami leku Beovu nie powinien </w:t>
      </w:r>
      <w:proofErr w:type="spellStart"/>
      <w:r w:rsidRPr="00BF10EE">
        <w:t>byc</w:t>
      </w:r>
      <w:proofErr w:type="spellEnd"/>
      <w:r w:rsidRPr="00BF10EE">
        <w:t xml:space="preserve">́ mniejszy </w:t>
      </w:r>
      <w:proofErr w:type="spellStart"/>
      <w:r w:rsidRPr="00BF10EE">
        <w:t>niz</w:t>
      </w:r>
      <w:proofErr w:type="spellEnd"/>
      <w:r w:rsidRPr="00BF10EE">
        <w:t xml:space="preserve">̇ 2 </w:t>
      </w:r>
      <w:r w:rsidR="00BF10EE" w:rsidRPr="00BF10EE">
        <w:t>miesiące</w:t>
      </w:r>
      <w:r w:rsidRPr="00BF10EE">
        <w:t xml:space="preserve">. </w:t>
      </w:r>
    </w:p>
    <w:p w14:paraId="47B8A5E6" w14:textId="3866D527" w:rsidR="00D531A7" w:rsidRPr="00BF10EE" w:rsidRDefault="00417D1C" w:rsidP="00E87FE0">
      <w:pPr>
        <w:pStyle w:val="NormalnyWeb"/>
        <w:spacing w:line="276" w:lineRule="auto"/>
        <w:jc w:val="both"/>
      </w:pPr>
      <w:r w:rsidRPr="00BF10EE">
        <w:t xml:space="preserve">Cukrzycowy </w:t>
      </w:r>
      <w:r w:rsidR="00BF10EE" w:rsidRPr="00BF10EE">
        <w:t>obrzęk</w:t>
      </w:r>
      <w:r w:rsidRPr="00BF10EE">
        <w:t xml:space="preserve"> plamki </w:t>
      </w:r>
      <w:r w:rsidR="00BF10EE" w:rsidRPr="00BF10EE">
        <w:t>żółtej</w:t>
      </w:r>
      <w:r w:rsidRPr="00BF10EE">
        <w:t xml:space="preserve"> (DME, ang. </w:t>
      </w:r>
      <w:r w:rsidRPr="00BF10EE">
        <w:rPr>
          <w:i/>
          <w:iCs/>
        </w:rPr>
        <w:t>Diabetic Macular Oedema</w:t>
      </w:r>
      <w:r w:rsidRPr="00BF10EE">
        <w:t xml:space="preserve">), </w:t>
      </w:r>
    </w:p>
    <w:p w14:paraId="27C6B8B0" w14:textId="6467220B" w:rsidR="00D531A7" w:rsidRPr="00BF10EE" w:rsidRDefault="00D531A7" w:rsidP="00E87FE0">
      <w:pPr>
        <w:pStyle w:val="NormalnyWeb"/>
        <w:spacing w:line="276" w:lineRule="auto"/>
        <w:jc w:val="both"/>
      </w:pPr>
      <w:r w:rsidRPr="00BF10EE">
        <w:t xml:space="preserve">Zalecana dawka to 6 mg brolucyzumabu w postaci jednego </w:t>
      </w:r>
      <w:r w:rsidR="00BF10EE" w:rsidRPr="00BF10EE">
        <w:t>wstrzyknięcia</w:t>
      </w:r>
      <w:r w:rsidRPr="00BF10EE">
        <w:t xml:space="preserve"> co 6 tygodni przez pierwszych 5 </w:t>
      </w:r>
      <w:proofErr w:type="spellStart"/>
      <w:r w:rsidRPr="00BF10EE">
        <w:t>wstrzyknięc</w:t>
      </w:r>
      <w:proofErr w:type="spellEnd"/>
      <w:r w:rsidRPr="00BF10EE">
        <w:t xml:space="preserve">́. </w:t>
      </w:r>
      <w:r w:rsidR="00BF10EE" w:rsidRPr="00BF10EE">
        <w:t>Następnie</w:t>
      </w:r>
      <w:r w:rsidRPr="00BF10EE">
        <w:t xml:space="preserve">, pacjent </w:t>
      </w:r>
      <w:r w:rsidR="00BF10EE" w:rsidRPr="00BF10EE">
        <w:t>może</w:t>
      </w:r>
      <w:r w:rsidRPr="00BF10EE">
        <w:t xml:space="preserve"> </w:t>
      </w:r>
      <w:proofErr w:type="spellStart"/>
      <w:r w:rsidRPr="00BF10EE">
        <w:t>otrzymywac</w:t>
      </w:r>
      <w:proofErr w:type="spellEnd"/>
      <w:r w:rsidRPr="00BF10EE">
        <w:t xml:space="preserve">́ jedno </w:t>
      </w:r>
      <w:r w:rsidR="00BF10EE" w:rsidRPr="00BF10EE">
        <w:t>wstrzykniecie</w:t>
      </w:r>
      <w:r w:rsidRPr="00BF10EE">
        <w:t xml:space="preserve"> leku co 3 </w:t>
      </w:r>
      <w:r w:rsidR="00BF10EE" w:rsidRPr="00BF10EE">
        <w:t>miesiące</w:t>
      </w:r>
      <w:r w:rsidRPr="00BF10EE">
        <w:t xml:space="preserve">. Lekarz </w:t>
      </w:r>
      <w:r w:rsidR="00BF10EE" w:rsidRPr="00BF10EE">
        <w:t>określi</w:t>
      </w:r>
      <w:r w:rsidRPr="00BF10EE">
        <w:t xml:space="preserve"> </w:t>
      </w:r>
      <w:proofErr w:type="spellStart"/>
      <w:r w:rsidRPr="00BF10EE">
        <w:t>odstępy</w:t>
      </w:r>
      <w:proofErr w:type="spellEnd"/>
      <w:r w:rsidRPr="00BF10EE">
        <w:t xml:space="preserve"> </w:t>
      </w:r>
      <w:proofErr w:type="spellStart"/>
      <w:r w:rsidRPr="00BF10EE">
        <w:t>pomiędzy</w:t>
      </w:r>
      <w:proofErr w:type="spellEnd"/>
      <w:r w:rsidRPr="00BF10EE">
        <w:t xml:space="preserve"> dawkami leku na podstawie stanu oka pacjenta; u </w:t>
      </w:r>
      <w:proofErr w:type="spellStart"/>
      <w:r w:rsidRPr="00BF10EE">
        <w:t>niektórych</w:t>
      </w:r>
      <w:proofErr w:type="spellEnd"/>
      <w:r w:rsidRPr="00BF10EE">
        <w:t xml:space="preserve"> </w:t>
      </w:r>
      <w:proofErr w:type="spellStart"/>
      <w:r w:rsidRPr="00BF10EE">
        <w:t>pacjentów</w:t>
      </w:r>
      <w:proofErr w:type="spellEnd"/>
      <w:r w:rsidRPr="00BF10EE">
        <w:t xml:space="preserve"> </w:t>
      </w:r>
      <w:proofErr w:type="spellStart"/>
      <w:r w:rsidRPr="00BF10EE">
        <w:t>może</w:t>
      </w:r>
      <w:proofErr w:type="spellEnd"/>
      <w:r w:rsidRPr="00BF10EE">
        <w:t xml:space="preserve"> </w:t>
      </w:r>
      <w:proofErr w:type="spellStart"/>
      <w:r w:rsidRPr="00BF10EE">
        <w:t>byc</w:t>
      </w:r>
      <w:proofErr w:type="spellEnd"/>
      <w:r w:rsidRPr="00BF10EE">
        <w:t xml:space="preserve">́ konieczne leczenie w </w:t>
      </w:r>
      <w:proofErr w:type="spellStart"/>
      <w:r w:rsidRPr="00BF10EE">
        <w:t>odstępie</w:t>
      </w:r>
      <w:proofErr w:type="spellEnd"/>
      <w:r w:rsidRPr="00BF10EE">
        <w:t xml:space="preserve"> co 2 </w:t>
      </w:r>
      <w:proofErr w:type="spellStart"/>
      <w:r w:rsidRPr="00BF10EE">
        <w:t>miesiące</w:t>
      </w:r>
      <w:proofErr w:type="spellEnd"/>
      <w:r w:rsidRPr="00BF10EE">
        <w:t xml:space="preserve">. </w:t>
      </w:r>
    </w:p>
    <w:p w14:paraId="726A177B" w14:textId="6B13BCB2" w:rsidR="00D531A7" w:rsidRPr="00BF10EE" w:rsidRDefault="00D531A7" w:rsidP="00E87FE0">
      <w:pPr>
        <w:pStyle w:val="NormalnyWeb"/>
        <w:spacing w:line="276" w:lineRule="auto"/>
        <w:jc w:val="both"/>
      </w:pPr>
    </w:p>
    <w:p w14:paraId="2CD2232F" w14:textId="20456E11" w:rsidR="00D531A7" w:rsidRPr="00BF10EE" w:rsidRDefault="00D531A7" w:rsidP="00E87FE0">
      <w:pPr>
        <w:pStyle w:val="NormalnyWeb"/>
        <w:spacing w:line="276" w:lineRule="auto"/>
        <w:jc w:val="both"/>
      </w:pPr>
      <w:r w:rsidRPr="00BF10EE">
        <w:rPr>
          <w:b/>
          <w:bCs/>
        </w:rPr>
        <w:t xml:space="preserve">Przed </w:t>
      </w:r>
      <w:proofErr w:type="spellStart"/>
      <w:r w:rsidRPr="00BF10EE">
        <w:rPr>
          <w:b/>
          <w:bCs/>
        </w:rPr>
        <w:t>zakończeniem</w:t>
      </w:r>
      <w:proofErr w:type="spellEnd"/>
      <w:r w:rsidRPr="00BF10EE">
        <w:rPr>
          <w:b/>
          <w:bCs/>
        </w:rPr>
        <w:t xml:space="preserve"> leczenia lekiem Beovu. </w:t>
      </w:r>
      <w:proofErr w:type="spellStart"/>
      <w:r w:rsidRPr="00BF10EE">
        <w:t>Należy</w:t>
      </w:r>
      <w:proofErr w:type="spellEnd"/>
      <w:r w:rsidRPr="00BF10EE">
        <w:t xml:space="preserve"> </w:t>
      </w:r>
      <w:proofErr w:type="spellStart"/>
      <w:r w:rsidRPr="00BF10EE">
        <w:t>porozmawiac</w:t>
      </w:r>
      <w:proofErr w:type="spellEnd"/>
      <w:r w:rsidRPr="00BF10EE">
        <w:t xml:space="preserve">́ z lekarzem </w:t>
      </w:r>
      <w:proofErr w:type="spellStart"/>
      <w:r w:rsidRPr="00BF10EE">
        <w:t>prowadzącym</w:t>
      </w:r>
      <w:proofErr w:type="spellEnd"/>
      <w:r w:rsidRPr="00BF10EE">
        <w:t xml:space="preserve"> przed </w:t>
      </w:r>
      <w:proofErr w:type="spellStart"/>
      <w:r w:rsidRPr="00BF10EE">
        <w:t>zakończeniem</w:t>
      </w:r>
      <w:proofErr w:type="spellEnd"/>
      <w:r w:rsidRPr="00BF10EE">
        <w:t xml:space="preserve"> leczenia. </w:t>
      </w:r>
      <w:proofErr w:type="spellStart"/>
      <w:r w:rsidRPr="00BF10EE">
        <w:t>Zakończenie</w:t>
      </w:r>
      <w:proofErr w:type="spellEnd"/>
      <w:r w:rsidRPr="00BF10EE">
        <w:t xml:space="preserve"> leczenia </w:t>
      </w:r>
      <w:proofErr w:type="spellStart"/>
      <w:r w:rsidRPr="00BF10EE">
        <w:t>może</w:t>
      </w:r>
      <w:proofErr w:type="spellEnd"/>
      <w:r w:rsidRPr="00BF10EE">
        <w:t xml:space="preserve"> </w:t>
      </w:r>
      <w:proofErr w:type="spellStart"/>
      <w:r w:rsidRPr="00BF10EE">
        <w:t>zwiększac</w:t>
      </w:r>
      <w:proofErr w:type="spellEnd"/>
      <w:r w:rsidRPr="00BF10EE">
        <w:t xml:space="preserve">́ ryzyko utraty wzroku i </w:t>
      </w:r>
      <w:proofErr w:type="spellStart"/>
      <w:r w:rsidRPr="00BF10EE">
        <w:t>może</w:t>
      </w:r>
      <w:proofErr w:type="spellEnd"/>
      <w:r w:rsidRPr="00BF10EE">
        <w:t xml:space="preserve"> </w:t>
      </w:r>
      <w:proofErr w:type="spellStart"/>
      <w:r w:rsidRPr="00BF10EE">
        <w:t>nastąpic</w:t>
      </w:r>
      <w:proofErr w:type="spellEnd"/>
      <w:r w:rsidRPr="00BF10EE">
        <w:t xml:space="preserve">́ pogorszenie widzenia. </w:t>
      </w:r>
    </w:p>
    <w:p w14:paraId="6F3AF1F8" w14:textId="77777777" w:rsidR="00D531A7" w:rsidRPr="00BF10EE" w:rsidRDefault="00D531A7" w:rsidP="00E87FE0">
      <w:pPr>
        <w:pStyle w:val="NormalnyWeb"/>
        <w:spacing w:line="276" w:lineRule="auto"/>
        <w:jc w:val="both"/>
      </w:pPr>
    </w:p>
    <w:p w14:paraId="37F3D478" w14:textId="77777777" w:rsidR="0054532C" w:rsidRPr="00BF10EE" w:rsidRDefault="00013062" w:rsidP="00E87FE0">
      <w:pPr>
        <w:spacing w:line="276" w:lineRule="auto"/>
        <w:jc w:val="both"/>
      </w:pPr>
      <w:r w:rsidRPr="00BF10EE">
        <w:rPr>
          <w:b/>
          <w:bCs/>
        </w:rPr>
        <w:t>Działania niepożądane.</w:t>
      </w:r>
      <w:r w:rsidRPr="00BF10EE">
        <w:t xml:space="preserve"> </w:t>
      </w:r>
    </w:p>
    <w:p w14:paraId="469E137A" w14:textId="0B08AB30" w:rsidR="002225A5" w:rsidRPr="00BF10EE" w:rsidRDefault="002225A5" w:rsidP="00E87FE0">
      <w:pPr>
        <w:pStyle w:val="NormalnyWeb"/>
        <w:spacing w:line="276" w:lineRule="auto"/>
        <w:jc w:val="both"/>
      </w:pPr>
      <w:r w:rsidRPr="00BF10EE">
        <w:t xml:space="preserve">Jak </w:t>
      </w:r>
      <w:r w:rsidR="00BF10EE" w:rsidRPr="00BF10EE">
        <w:t>każdy</w:t>
      </w:r>
      <w:r w:rsidRPr="00BF10EE">
        <w:t xml:space="preserve"> lek, lek ten </w:t>
      </w:r>
      <w:proofErr w:type="spellStart"/>
      <w:r w:rsidRPr="00BF10EE">
        <w:t>może</w:t>
      </w:r>
      <w:proofErr w:type="spellEnd"/>
      <w:r w:rsidRPr="00BF10EE">
        <w:t xml:space="preserve"> </w:t>
      </w:r>
      <w:proofErr w:type="spellStart"/>
      <w:r w:rsidRPr="00BF10EE">
        <w:t>powodowac</w:t>
      </w:r>
      <w:proofErr w:type="spellEnd"/>
      <w:r w:rsidRPr="00BF10EE">
        <w:t xml:space="preserve">́ działania </w:t>
      </w:r>
      <w:proofErr w:type="spellStart"/>
      <w:r w:rsidRPr="00BF10EE">
        <w:t>niepożądane</w:t>
      </w:r>
      <w:proofErr w:type="spellEnd"/>
      <w:r w:rsidRPr="00BF10EE">
        <w:t xml:space="preserve">, </w:t>
      </w:r>
      <w:proofErr w:type="spellStart"/>
      <w:r w:rsidRPr="00BF10EE">
        <w:t>chociaz</w:t>
      </w:r>
      <w:proofErr w:type="spellEnd"/>
      <w:r w:rsidRPr="00BF10EE">
        <w:t xml:space="preserve">̇ nie u </w:t>
      </w:r>
      <w:proofErr w:type="spellStart"/>
      <w:r w:rsidRPr="00BF10EE">
        <w:t>każdego</w:t>
      </w:r>
      <w:proofErr w:type="spellEnd"/>
      <w:r w:rsidRPr="00BF10EE">
        <w:t xml:space="preserve"> one </w:t>
      </w:r>
      <w:proofErr w:type="spellStart"/>
      <w:r w:rsidRPr="00BF10EE">
        <w:t>wystąpia</w:t>
      </w:r>
      <w:proofErr w:type="spellEnd"/>
      <w:r w:rsidRPr="00BF10EE">
        <w:t xml:space="preserve">̨. </w:t>
      </w:r>
    </w:p>
    <w:p w14:paraId="5C15F5A0" w14:textId="4921CFF3" w:rsidR="0015439F" w:rsidRPr="00BF10EE" w:rsidRDefault="0015439F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>Należy natychmiast poinformować lekarza (tel.: 533510255), jeśli w dniach po podaniu iniekcji</w:t>
      </w:r>
      <w:r w:rsidR="006000BB" w:rsidRPr="00BF10EE">
        <w:rPr>
          <w:b/>
          <w:bCs/>
        </w:rPr>
        <w:t xml:space="preserve"> wystąpią objawy reakcji alergicznej, zapalenia lub zakażenia oka</w:t>
      </w:r>
      <w:r w:rsidRPr="00BF10EE">
        <w:rPr>
          <w:b/>
          <w:bCs/>
        </w:rPr>
        <w:t xml:space="preserve">: </w:t>
      </w:r>
    </w:p>
    <w:p w14:paraId="517CEE70" w14:textId="77777777" w:rsidR="0015439F" w:rsidRPr="00BF10EE" w:rsidRDefault="0015439F" w:rsidP="00E87FE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sz w:val="24"/>
          <w:szCs w:val="24"/>
        </w:rPr>
        <w:t xml:space="preserve">dojdzie do nagłej utraty widzenia, </w:t>
      </w:r>
    </w:p>
    <w:p w14:paraId="40D42D6F" w14:textId="77777777" w:rsidR="0015439F" w:rsidRPr="00BF10EE" w:rsidRDefault="0015439F" w:rsidP="00E87FE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sz w:val="24"/>
          <w:szCs w:val="24"/>
        </w:rPr>
        <w:t xml:space="preserve">wystąpią objawy możliwego zakażenia lub zapalenia oka, takie jak narastające zaczerwienienie oka, nasilający się ból oka, pogarszanie się widzenia, coraz większa liczba małych punktów w polu widzenia, zwiększenie wrażliwości na światło. </w:t>
      </w:r>
    </w:p>
    <w:p w14:paraId="26DFC0A2" w14:textId="77777777" w:rsidR="0015439F" w:rsidRPr="00BF10EE" w:rsidRDefault="0015439F" w:rsidP="00E87FE0">
      <w:pPr>
        <w:spacing w:line="276" w:lineRule="auto"/>
        <w:jc w:val="both"/>
      </w:pPr>
    </w:p>
    <w:p w14:paraId="70EDE15D" w14:textId="77777777" w:rsidR="0015439F" w:rsidRPr="00BF10EE" w:rsidRDefault="0015439F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>Należy pamiętać, że bezpośrednio po podaniu iniekcji bardzo często pacjenci doświadczają zaczerwienienia (wylew krwi pod spojówką związany z wkłuciem), pieczenia, dyskomfortu, wrażenia obecności piasku pod powiekami, kłucia (związane z koniecznością wyjałowienia powierzchni oka przed podaniem zastrzyku) oraz pływających w polu widzenia ciemnych punktów (lek rozpływający się w ciele szklistym, zagęszczenia ciała szklistego związane z podawaniem leku, obecność pęcherzyków powietrza w igle).</w:t>
      </w:r>
    </w:p>
    <w:p w14:paraId="087361C2" w14:textId="77777777" w:rsidR="0015439F" w:rsidRPr="00BF10EE" w:rsidRDefault="0015439F" w:rsidP="00E87FE0">
      <w:pPr>
        <w:pStyle w:val="NormalnyWeb"/>
        <w:spacing w:line="276" w:lineRule="auto"/>
        <w:jc w:val="both"/>
      </w:pPr>
    </w:p>
    <w:p w14:paraId="0DD8ED39" w14:textId="77777777" w:rsidR="0015439F" w:rsidRPr="00BF10EE" w:rsidRDefault="0015439F" w:rsidP="00E87FE0">
      <w:pPr>
        <w:pStyle w:val="NormalnyWeb"/>
        <w:spacing w:line="276" w:lineRule="auto"/>
        <w:jc w:val="both"/>
      </w:pPr>
    </w:p>
    <w:p w14:paraId="5FBD1241" w14:textId="77777777" w:rsidR="00417D1C" w:rsidRPr="00BF10EE" w:rsidRDefault="00417D1C" w:rsidP="00E87FE0">
      <w:pPr>
        <w:pStyle w:val="NormalnyWeb"/>
        <w:spacing w:line="276" w:lineRule="auto"/>
        <w:jc w:val="both"/>
      </w:pPr>
      <w:r w:rsidRPr="00BF10EE">
        <w:rPr>
          <w:b/>
          <w:bCs/>
        </w:rPr>
        <w:t xml:space="preserve">Wykaz </w:t>
      </w:r>
      <w:proofErr w:type="spellStart"/>
      <w:r w:rsidRPr="00BF10EE">
        <w:rPr>
          <w:b/>
          <w:bCs/>
        </w:rPr>
        <w:t>działan</w:t>
      </w:r>
      <w:proofErr w:type="spellEnd"/>
      <w:r w:rsidRPr="00BF10EE">
        <w:rPr>
          <w:b/>
          <w:bCs/>
        </w:rPr>
        <w:t xml:space="preserve">́ </w:t>
      </w:r>
      <w:proofErr w:type="spellStart"/>
      <w:r w:rsidRPr="00BF10EE">
        <w:rPr>
          <w:b/>
          <w:bCs/>
        </w:rPr>
        <w:t>niepożądanych</w:t>
      </w:r>
      <w:proofErr w:type="spellEnd"/>
      <w:r w:rsidRPr="00BF10EE">
        <w:rPr>
          <w:b/>
          <w:bCs/>
        </w:rPr>
        <w:t xml:space="preserve"> </w:t>
      </w:r>
    </w:p>
    <w:p w14:paraId="5FFC1615" w14:textId="77777777" w:rsidR="006000BB" w:rsidRPr="00BF10EE" w:rsidRDefault="006000BB" w:rsidP="00E87FE0">
      <w:pPr>
        <w:pStyle w:val="NormalnyWeb"/>
        <w:spacing w:line="276" w:lineRule="auto"/>
        <w:jc w:val="both"/>
      </w:pPr>
      <w:proofErr w:type="spellStart"/>
      <w:r w:rsidRPr="00BF10EE">
        <w:t>Większośc</w:t>
      </w:r>
      <w:proofErr w:type="spellEnd"/>
      <w:r w:rsidRPr="00BF10EE">
        <w:t xml:space="preserve">́ </w:t>
      </w:r>
      <w:proofErr w:type="spellStart"/>
      <w:r w:rsidRPr="00BF10EE">
        <w:t>działan</w:t>
      </w:r>
      <w:proofErr w:type="spellEnd"/>
      <w:r w:rsidRPr="00BF10EE">
        <w:t xml:space="preserve">́ </w:t>
      </w:r>
      <w:proofErr w:type="spellStart"/>
      <w:r w:rsidRPr="00BF10EE">
        <w:t>niepożądanych</w:t>
      </w:r>
      <w:proofErr w:type="spellEnd"/>
      <w:r w:rsidRPr="00BF10EE">
        <w:t xml:space="preserve"> ma nasilenie łagodne do umiarkowanego i na </w:t>
      </w:r>
      <w:proofErr w:type="spellStart"/>
      <w:r w:rsidRPr="00BF10EE">
        <w:t>ogół</w:t>
      </w:r>
      <w:proofErr w:type="spellEnd"/>
      <w:r w:rsidRPr="00BF10EE">
        <w:t xml:space="preserve"> </w:t>
      </w:r>
      <w:proofErr w:type="spellStart"/>
      <w:r w:rsidRPr="00BF10EE">
        <w:t>ustępuje</w:t>
      </w:r>
      <w:proofErr w:type="spellEnd"/>
      <w:r w:rsidRPr="00BF10EE">
        <w:t xml:space="preserve"> w </w:t>
      </w:r>
      <w:proofErr w:type="spellStart"/>
      <w:r w:rsidRPr="00BF10EE">
        <w:t>ciągu</w:t>
      </w:r>
      <w:proofErr w:type="spellEnd"/>
      <w:r w:rsidRPr="00BF10EE">
        <w:t xml:space="preserve"> tygodnia po </w:t>
      </w:r>
      <w:proofErr w:type="spellStart"/>
      <w:r w:rsidRPr="00BF10EE">
        <w:t>każdym</w:t>
      </w:r>
      <w:proofErr w:type="spellEnd"/>
      <w:r w:rsidRPr="00BF10EE">
        <w:t xml:space="preserve"> </w:t>
      </w:r>
      <w:proofErr w:type="spellStart"/>
      <w:r w:rsidRPr="00BF10EE">
        <w:t>wstrzyknięciu</w:t>
      </w:r>
      <w:proofErr w:type="spellEnd"/>
      <w:r w:rsidRPr="00BF10EE">
        <w:t xml:space="preserve">. </w:t>
      </w:r>
    </w:p>
    <w:p w14:paraId="33723094" w14:textId="77777777" w:rsidR="006000BB" w:rsidRPr="00BF10EE" w:rsidRDefault="006000BB" w:rsidP="00E87FE0">
      <w:pPr>
        <w:pStyle w:val="NormalnyWeb"/>
        <w:spacing w:line="276" w:lineRule="auto"/>
        <w:jc w:val="both"/>
      </w:pPr>
      <w:proofErr w:type="spellStart"/>
      <w:r w:rsidRPr="00BF10EE">
        <w:rPr>
          <w:b/>
          <w:bCs/>
        </w:rPr>
        <w:t>Często</w:t>
      </w:r>
      <w:proofErr w:type="spellEnd"/>
      <w:r w:rsidRPr="00BF10EE">
        <w:rPr>
          <w:b/>
          <w:bCs/>
        </w:rPr>
        <w:t xml:space="preserve">: </w:t>
      </w:r>
      <w:proofErr w:type="spellStart"/>
      <w:r w:rsidRPr="00BF10EE">
        <w:rPr>
          <w:i/>
          <w:iCs/>
        </w:rPr>
        <w:t>moga</w:t>
      </w:r>
      <w:proofErr w:type="spellEnd"/>
      <w:r w:rsidRPr="00BF10EE">
        <w:rPr>
          <w:i/>
          <w:iCs/>
        </w:rPr>
        <w:t xml:space="preserve">̨ </w:t>
      </w:r>
      <w:proofErr w:type="spellStart"/>
      <w:r w:rsidRPr="00BF10EE">
        <w:rPr>
          <w:i/>
          <w:iCs/>
        </w:rPr>
        <w:t>wystąpic</w:t>
      </w:r>
      <w:proofErr w:type="spellEnd"/>
      <w:r w:rsidRPr="00BF10EE">
        <w:rPr>
          <w:i/>
          <w:iCs/>
        </w:rPr>
        <w:t xml:space="preserve">́ u nie </w:t>
      </w:r>
      <w:proofErr w:type="spellStart"/>
      <w:r w:rsidRPr="00BF10EE">
        <w:rPr>
          <w:i/>
          <w:iCs/>
        </w:rPr>
        <w:t>więcej</w:t>
      </w:r>
      <w:proofErr w:type="spellEnd"/>
      <w:r w:rsidRPr="00BF10EE">
        <w:rPr>
          <w:i/>
          <w:iCs/>
        </w:rPr>
        <w:t xml:space="preserve"> </w:t>
      </w:r>
      <w:proofErr w:type="spellStart"/>
      <w:r w:rsidRPr="00BF10EE">
        <w:rPr>
          <w:i/>
          <w:iCs/>
        </w:rPr>
        <w:t>niz</w:t>
      </w:r>
      <w:proofErr w:type="spellEnd"/>
      <w:r w:rsidRPr="00BF10EE">
        <w:rPr>
          <w:i/>
          <w:iCs/>
        </w:rPr>
        <w:t xml:space="preserve">̇ 1 na 10 </w:t>
      </w:r>
      <w:proofErr w:type="spellStart"/>
      <w:r w:rsidRPr="00BF10EE">
        <w:rPr>
          <w:i/>
          <w:iCs/>
        </w:rPr>
        <w:t>pacjentów</w:t>
      </w:r>
      <w:proofErr w:type="spellEnd"/>
      <w:r w:rsidRPr="00BF10EE">
        <w:rPr>
          <w:i/>
          <w:iCs/>
        </w:rPr>
        <w:t xml:space="preserve"> </w:t>
      </w:r>
    </w:p>
    <w:p w14:paraId="3EBE5B48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zapalenie </w:t>
      </w:r>
      <w:proofErr w:type="spellStart"/>
      <w:r w:rsidRPr="00BF10EE">
        <w:t>środkowej</w:t>
      </w:r>
      <w:proofErr w:type="spellEnd"/>
      <w:r w:rsidRPr="00BF10EE">
        <w:t xml:space="preserve"> warstwy </w:t>
      </w:r>
      <w:proofErr w:type="spellStart"/>
      <w:r w:rsidRPr="00BF10EE">
        <w:t>ściany</w:t>
      </w:r>
      <w:proofErr w:type="spellEnd"/>
      <w:r w:rsidRPr="00BF10EE">
        <w:t xml:space="preserve"> oka (zapalenie błony naczyniowej oka), </w:t>
      </w:r>
    </w:p>
    <w:p w14:paraId="27C0B7DE" w14:textId="0AE472F5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odłączenie </w:t>
      </w:r>
      <w:proofErr w:type="spellStart"/>
      <w:r w:rsidRPr="00BF10EE">
        <w:t>żelopodobnej</w:t>
      </w:r>
      <w:proofErr w:type="spellEnd"/>
      <w:r w:rsidRPr="00BF10EE">
        <w:t xml:space="preserve"> substancji </w:t>
      </w:r>
      <w:proofErr w:type="spellStart"/>
      <w:r w:rsidRPr="00BF10EE">
        <w:t>wewnątrz</w:t>
      </w:r>
      <w:proofErr w:type="spellEnd"/>
      <w:r w:rsidRPr="00BF10EE">
        <w:t xml:space="preserve"> oka (</w:t>
      </w:r>
      <w:r w:rsidR="00BF10EE" w:rsidRPr="00BF10EE">
        <w:t>odłączenie</w:t>
      </w:r>
      <w:r w:rsidRPr="00BF10EE">
        <w:t xml:space="preserve"> ciała szklistego), </w:t>
      </w:r>
    </w:p>
    <w:p w14:paraId="57693CFB" w14:textId="79C8A6AA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przedarcie </w:t>
      </w:r>
      <w:r w:rsidR="00BF10EE" w:rsidRPr="00BF10EE">
        <w:t>siatkówki</w:t>
      </w:r>
      <w:r w:rsidRPr="00BF10EE">
        <w:t xml:space="preserve"> (tylnej </w:t>
      </w:r>
      <w:r w:rsidR="00BF10EE" w:rsidRPr="00BF10EE">
        <w:t>części</w:t>
      </w:r>
      <w:r w:rsidRPr="00BF10EE">
        <w:t xml:space="preserve"> oka </w:t>
      </w:r>
      <w:r w:rsidR="00BF10EE" w:rsidRPr="00BF10EE">
        <w:t>wrażliwej</w:t>
      </w:r>
      <w:r w:rsidRPr="00BF10EE">
        <w:t xml:space="preserve"> na </w:t>
      </w:r>
      <w:r w:rsidR="00BF10EE" w:rsidRPr="00BF10EE">
        <w:t>światło</w:t>
      </w:r>
      <w:r w:rsidRPr="00BF10EE">
        <w:t xml:space="preserve">) lub jednej z jej warstw (przedarcie nabłonka barwnikowego </w:t>
      </w:r>
      <w:r w:rsidR="00BF10EE" w:rsidRPr="00BF10EE">
        <w:t>siatkówki</w:t>
      </w:r>
      <w:r w:rsidRPr="00BF10EE">
        <w:t xml:space="preserve">), </w:t>
      </w:r>
    </w:p>
    <w:p w14:paraId="7B554FC2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zmniejszona </w:t>
      </w:r>
      <w:proofErr w:type="spellStart"/>
      <w:r w:rsidRPr="00BF10EE">
        <w:t>ostrośc</w:t>
      </w:r>
      <w:proofErr w:type="spellEnd"/>
      <w:r w:rsidRPr="00BF10EE">
        <w:t xml:space="preserve">́ widzenia, </w:t>
      </w:r>
    </w:p>
    <w:p w14:paraId="12E1B8DF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krwawienie w </w:t>
      </w:r>
      <w:proofErr w:type="spellStart"/>
      <w:r w:rsidRPr="00BF10EE">
        <w:t>siatkówce</w:t>
      </w:r>
      <w:proofErr w:type="spellEnd"/>
      <w:r w:rsidRPr="00BF10EE">
        <w:t xml:space="preserve"> (krwotok </w:t>
      </w:r>
      <w:proofErr w:type="spellStart"/>
      <w:r w:rsidRPr="00BF10EE">
        <w:t>siatkówkowy</w:t>
      </w:r>
      <w:proofErr w:type="spellEnd"/>
      <w:r w:rsidRPr="00BF10EE">
        <w:t xml:space="preserve">), </w:t>
      </w:r>
    </w:p>
    <w:p w14:paraId="787DEBFF" w14:textId="23628B02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zapalenie </w:t>
      </w:r>
      <w:proofErr w:type="spellStart"/>
      <w:r w:rsidRPr="00BF10EE">
        <w:t>tęczówki</w:t>
      </w:r>
      <w:proofErr w:type="spellEnd"/>
      <w:r w:rsidRPr="00BF10EE">
        <w:t xml:space="preserve">, </w:t>
      </w:r>
    </w:p>
    <w:p w14:paraId="11D37D31" w14:textId="6D64F59B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proofErr w:type="spellStart"/>
      <w:r w:rsidRPr="00BF10EE">
        <w:t>zmętnienie</w:t>
      </w:r>
      <w:proofErr w:type="spellEnd"/>
      <w:r w:rsidRPr="00BF10EE">
        <w:t xml:space="preserve"> soczewki (</w:t>
      </w:r>
      <w:proofErr w:type="spellStart"/>
      <w:r w:rsidRPr="00BF10EE">
        <w:t>zaćma</w:t>
      </w:r>
      <w:proofErr w:type="spellEnd"/>
      <w:r w:rsidRPr="00BF10EE">
        <w:t xml:space="preserve">), </w:t>
      </w:r>
    </w:p>
    <w:p w14:paraId="50859765" w14:textId="63B1FCC2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krwawienie z małych </w:t>
      </w:r>
      <w:proofErr w:type="spellStart"/>
      <w:r w:rsidRPr="00BF10EE">
        <w:t>naczyn</w:t>
      </w:r>
      <w:proofErr w:type="spellEnd"/>
      <w:r w:rsidRPr="00BF10EE">
        <w:t xml:space="preserve">́ </w:t>
      </w:r>
      <w:proofErr w:type="spellStart"/>
      <w:r w:rsidRPr="00BF10EE">
        <w:t>krwionośnych</w:t>
      </w:r>
      <w:proofErr w:type="spellEnd"/>
      <w:r w:rsidRPr="00BF10EE">
        <w:t xml:space="preserve"> w </w:t>
      </w:r>
      <w:proofErr w:type="spellStart"/>
      <w:r w:rsidRPr="00BF10EE">
        <w:t>zewnętrznej</w:t>
      </w:r>
      <w:proofErr w:type="spellEnd"/>
      <w:r w:rsidRPr="00BF10EE">
        <w:t xml:space="preserve"> warstwie oka (krwawienie w </w:t>
      </w:r>
      <w:proofErr w:type="spellStart"/>
      <w:r w:rsidRPr="00BF10EE">
        <w:t>obrębie</w:t>
      </w:r>
      <w:proofErr w:type="spellEnd"/>
      <w:r w:rsidRPr="00BF10EE">
        <w:t xml:space="preserve"> </w:t>
      </w:r>
      <w:proofErr w:type="spellStart"/>
      <w:r w:rsidRPr="00BF10EE">
        <w:t>spojówki</w:t>
      </w:r>
      <w:proofErr w:type="spellEnd"/>
      <w:r w:rsidRPr="00BF10EE">
        <w:t xml:space="preserve">), </w:t>
      </w:r>
    </w:p>
    <w:p w14:paraId="300DE206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proofErr w:type="spellStart"/>
      <w:r w:rsidRPr="00BF10EE">
        <w:t>przemieszczające</w:t>
      </w:r>
      <w:proofErr w:type="spellEnd"/>
      <w:r w:rsidRPr="00BF10EE">
        <w:t xml:space="preserve"> </w:t>
      </w:r>
      <w:proofErr w:type="spellStart"/>
      <w:r w:rsidRPr="00BF10EE">
        <w:t>sie</w:t>
      </w:r>
      <w:proofErr w:type="spellEnd"/>
      <w:r w:rsidRPr="00BF10EE">
        <w:t>̨ plamy w polu widzenia (</w:t>
      </w:r>
      <w:proofErr w:type="spellStart"/>
      <w:r w:rsidRPr="00BF10EE">
        <w:t>męty</w:t>
      </w:r>
      <w:proofErr w:type="spellEnd"/>
      <w:r w:rsidRPr="00BF10EE">
        <w:t xml:space="preserve"> w ciele szklistym), </w:t>
      </w:r>
    </w:p>
    <w:p w14:paraId="1FA4BBFA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proofErr w:type="spellStart"/>
      <w:r w:rsidRPr="00BF10EE">
        <w:t>ból</w:t>
      </w:r>
      <w:proofErr w:type="spellEnd"/>
      <w:r w:rsidRPr="00BF10EE">
        <w:t xml:space="preserve"> oka, </w:t>
      </w:r>
    </w:p>
    <w:p w14:paraId="0DCC175A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proofErr w:type="spellStart"/>
      <w:r w:rsidRPr="00BF10EE">
        <w:t>zwiększenie</w:t>
      </w:r>
      <w:proofErr w:type="spellEnd"/>
      <w:r w:rsidRPr="00BF10EE">
        <w:t xml:space="preserve"> </w:t>
      </w:r>
      <w:proofErr w:type="spellStart"/>
      <w:r w:rsidRPr="00BF10EE">
        <w:t>ciśnienia</w:t>
      </w:r>
      <w:proofErr w:type="spellEnd"/>
      <w:r w:rsidRPr="00BF10EE">
        <w:t xml:space="preserve"> </w:t>
      </w:r>
      <w:proofErr w:type="spellStart"/>
      <w:r w:rsidRPr="00BF10EE">
        <w:t>wewnątrz</w:t>
      </w:r>
      <w:proofErr w:type="spellEnd"/>
      <w:r w:rsidRPr="00BF10EE">
        <w:t xml:space="preserve"> oka (</w:t>
      </w:r>
      <w:proofErr w:type="spellStart"/>
      <w:r w:rsidRPr="00BF10EE">
        <w:t>zwiększenie</w:t>
      </w:r>
      <w:proofErr w:type="spellEnd"/>
      <w:r w:rsidRPr="00BF10EE">
        <w:t xml:space="preserve"> </w:t>
      </w:r>
      <w:proofErr w:type="spellStart"/>
      <w:r w:rsidRPr="00BF10EE">
        <w:t>ciśnienia</w:t>
      </w:r>
      <w:proofErr w:type="spellEnd"/>
      <w:r w:rsidRPr="00BF10EE">
        <w:t xml:space="preserve"> </w:t>
      </w:r>
      <w:proofErr w:type="spellStart"/>
      <w:r w:rsidRPr="00BF10EE">
        <w:t>śródgałkowego</w:t>
      </w:r>
      <w:proofErr w:type="spellEnd"/>
      <w:r w:rsidRPr="00BF10EE">
        <w:t xml:space="preserve">), </w:t>
      </w:r>
    </w:p>
    <w:p w14:paraId="69A88DA4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zaczerwienienie białka oka (zapalenie </w:t>
      </w:r>
      <w:proofErr w:type="spellStart"/>
      <w:r w:rsidRPr="00BF10EE">
        <w:t>spojówek</w:t>
      </w:r>
      <w:proofErr w:type="spellEnd"/>
      <w:r w:rsidRPr="00BF10EE">
        <w:t xml:space="preserve">), </w:t>
      </w:r>
    </w:p>
    <w:p w14:paraId="024EC464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nieostre lub </w:t>
      </w:r>
      <w:proofErr w:type="spellStart"/>
      <w:r w:rsidRPr="00BF10EE">
        <w:t>niewyraźne</w:t>
      </w:r>
      <w:proofErr w:type="spellEnd"/>
      <w:r w:rsidRPr="00BF10EE">
        <w:t xml:space="preserve"> widzenie, </w:t>
      </w:r>
    </w:p>
    <w:p w14:paraId="454CAA27" w14:textId="6C6CB7F9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zadrapanie </w:t>
      </w:r>
      <w:proofErr w:type="spellStart"/>
      <w:r w:rsidRPr="00BF10EE">
        <w:t>rogówki</w:t>
      </w:r>
      <w:proofErr w:type="spellEnd"/>
      <w:r w:rsidRPr="00BF10EE">
        <w:t xml:space="preserve">, uszkodzenie przezroczystej warstwy gałki ocznej </w:t>
      </w:r>
      <w:proofErr w:type="spellStart"/>
      <w:r w:rsidRPr="00BF10EE">
        <w:t>pokrywającej</w:t>
      </w:r>
      <w:proofErr w:type="spellEnd"/>
      <w:r w:rsidRPr="00BF10EE">
        <w:t xml:space="preserve"> </w:t>
      </w:r>
      <w:proofErr w:type="spellStart"/>
      <w:r w:rsidRPr="00BF10EE">
        <w:t>tęczówke</w:t>
      </w:r>
      <w:proofErr w:type="spellEnd"/>
      <w:r w:rsidRPr="00BF10EE">
        <w:t xml:space="preserve">̨ (otarcie </w:t>
      </w:r>
      <w:proofErr w:type="spellStart"/>
      <w:r w:rsidRPr="00BF10EE">
        <w:t>rogówki</w:t>
      </w:r>
      <w:proofErr w:type="spellEnd"/>
      <w:r w:rsidRPr="00BF10EE">
        <w:t xml:space="preserve">), </w:t>
      </w:r>
    </w:p>
    <w:p w14:paraId="112234F4" w14:textId="35501D91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 xml:space="preserve">uszkodzenie przezroczystej warstwy gałki ocznej </w:t>
      </w:r>
      <w:proofErr w:type="spellStart"/>
      <w:r w:rsidRPr="00BF10EE">
        <w:t>pokrywającej</w:t>
      </w:r>
      <w:proofErr w:type="spellEnd"/>
      <w:r w:rsidRPr="00BF10EE">
        <w:t xml:space="preserve"> </w:t>
      </w:r>
      <w:proofErr w:type="spellStart"/>
      <w:r w:rsidRPr="00BF10EE">
        <w:t>tęczówke</w:t>
      </w:r>
      <w:proofErr w:type="spellEnd"/>
      <w:r w:rsidRPr="00BF10EE">
        <w:t xml:space="preserve">̨ (punkcikowate zapalenie </w:t>
      </w:r>
      <w:proofErr w:type="spellStart"/>
      <w:r w:rsidRPr="00BF10EE">
        <w:t>rogówki</w:t>
      </w:r>
      <w:proofErr w:type="spellEnd"/>
      <w:r w:rsidRPr="00BF10EE">
        <w:t xml:space="preserve">), </w:t>
      </w:r>
    </w:p>
    <w:p w14:paraId="68562112" w14:textId="77777777" w:rsidR="006000BB" w:rsidRPr="00BF10EE" w:rsidRDefault="006000BB" w:rsidP="00E87FE0">
      <w:pPr>
        <w:pStyle w:val="NormalnyWeb"/>
        <w:numPr>
          <w:ilvl w:val="0"/>
          <w:numId w:val="33"/>
        </w:numPr>
        <w:spacing w:line="276" w:lineRule="auto"/>
        <w:jc w:val="both"/>
      </w:pPr>
      <w:r w:rsidRPr="00BF10EE">
        <w:t>reakcje alergiczne (</w:t>
      </w:r>
      <w:proofErr w:type="spellStart"/>
      <w:r w:rsidRPr="00BF10EE">
        <w:t>nadwrażliwośc</w:t>
      </w:r>
      <w:proofErr w:type="spellEnd"/>
      <w:r w:rsidRPr="00BF10EE">
        <w:t xml:space="preserve">́). </w:t>
      </w:r>
    </w:p>
    <w:p w14:paraId="4B3FA4BA" w14:textId="77777777" w:rsidR="006000BB" w:rsidRPr="00BF10EE" w:rsidRDefault="006000BB" w:rsidP="00E87FE0">
      <w:pPr>
        <w:pStyle w:val="NormalnyWeb"/>
        <w:spacing w:line="276" w:lineRule="auto"/>
        <w:ind w:left="720"/>
        <w:jc w:val="both"/>
      </w:pPr>
      <w:r w:rsidRPr="00BF10EE">
        <w:rPr>
          <w:b/>
          <w:bCs/>
        </w:rPr>
        <w:t xml:space="preserve">Niezbyt </w:t>
      </w:r>
      <w:proofErr w:type="spellStart"/>
      <w:r w:rsidRPr="00BF10EE">
        <w:rPr>
          <w:b/>
          <w:bCs/>
        </w:rPr>
        <w:t>często</w:t>
      </w:r>
      <w:proofErr w:type="spellEnd"/>
      <w:r w:rsidRPr="00BF10EE">
        <w:rPr>
          <w:b/>
          <w:bCs/>
        </w:rPr>
        <w:t xml:space="preserve">: </w:t>
      </w:r>
      <w:proofErr w:type="spellStart"/>
      <w:r w:rsidRPr="00BF10EE">
        <w:rPr>
          <w:i/>
          <w:iCs/>
        </w:rPr>
        <w:t>moga</w:t>
      </w:r>
      <w:proofErr w:type="spellEnd"/>
      <w:r w:rsidRPr="00BF10EE">
        <w:rPr>
          <w:i/>
          <w:iCs/>
        </w:rPr>
        <w:t xml:space="preserve">̨ </w:t>
      </w:r>
      <w:proofErr w:type="spellStart"/>
      <w:r w:rsidRPr="00BF10EE">
        <w:rPr>
          <w:i/>
          <w:iCs/>
        </w:rPr>
        <w:t>dotyczyc</w:t>
      </w:r>
      <w:proofErr w:type="spellEnd"/>
      <w:r w:rsidRPr="00BF10EE">
        <w:rPr>
          <w:i/>
          <w:iCs/>
        </w:rPr>
        <w:t xml:space="preserve">́ nie </w:t>
      </w:r>
      <w:proofErr w:type="spellStart"/>
      <w:r w:rsidRPr="00BF10EE">
        <w:rPr>
          <w:i/>
          <w:iCs/>
        </w:rPr>
        <w:t>więcej</w:t>
      </w:r>
      <w:proofErr w:type="spellEnd"/>
      <w:r w:rsidRPr="00BF10EE">
        <w:rPr>
          <w:i/>
          <w:iCs/>
        </w:rPr>
        <w:t xml:space="preserve"> </w:t>
      </w:r>
      <w:proofErr w:type="spellStart"/>
      <w:r w:rsidRPr="00BF10EE">
        <w:rPr>
          <w:i/>
          <w:iCs/>
        </w:rPr>
        <w:t>niz</w:t>
      </w:r>
      <w:proofErr w:type="spellEnd"/>
      <w:r w:rsidRPr="00BF10EE">
        <w:rPr>
          <w:i/>
          <w:iCs/>
        </w:rPr>
        <w:t xml:space="preserve">̇ 1 na 100 </w:t>
      </w:r>
      <w:proofErr w:type="spellStart"/>
      <w:r w:rsidRPr="00BF10EE">
        <w:rPr>
          <w:i/>
          <w:iCs/>
        </w:rPr>
        <w:t>pacjentów</w:t>
      </w:r>
      <w:proofErr w:type="spellEnd"/>
      <w:r w:rsidRPr="00BF10EE">
        <w:rPr>
          <w:i/>
          <w:iCs/>
        </w:rPr>
        <w:t xml:space="preserve"> </w:t>
      </w:r>
    </w:p>
    <w:p w14:paraId="639F50B4" w14:textId="4AA9E98F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proofErr w:type="spellStart"/>
      <w:r w:rsidRPr="00BF10EE">
        <w:t>ciężkie</w:t>
      </w:r>
      <w:proofErr w:type="spellEnd"/>
      <w:r w:rsidRPr="00BF10EE">
        <w:t xml:space="preserve"> zapalenie </w:t>
      </w:r>
      <w:r w:rsidR="00BF10EE" w:rsidRPr="00BF10EE">
        <w:t>wnętrza</w:t>
      </w:r>
      <w:r w:rsidRPr="00BF10EE">
        <w:t xml:space="preserve"> gałki ocznej, </w:t>
      </w:r>
    </w:p>
    <w:p w14:paraId="71E80120" w14:textId="76FFD73F" w:rsidR="006000BB" w:rsidRPr="00BF10EE" w:rsidRDefault="00BF10EE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>ślepota</w:t>
      </w:r>
      <w:r w:rsidR="006000BB" w:rsidRPr="00BF10EE">
        <w:t xml:space="preserve">, </w:t>
      </w:r>
    </w:p>
    <w:p w14:paraId="076C8FA7" w14:textId="128C44B9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nagła utrata widzenia spowodowana zablokowaniem przepływu krwi w </w:t>
      </w:r>
      <w:r w:rsidR="00BF10EE" w:rsidRPr="00BF10EE">
        <w:t>tętnicy</w:t>
      </w:r>
      <w:r w:rsidRPr="00BF10EE">
        <w:t xml:space="preserve"> w oku (</w:t>
      </w:r>
      <w:proofErr w:type="spellStart"/>
      <w:r w:rsidRPr="00BF10EE">
        <w:t>niedrożnośc</w:t>
      </w:r>
      <w:proofErr w:type="spellEnd"/>
      <w:r w:rsidRPr="00BF10EE">
        <w:t xml:space="preserve">́ </w:t>
      </w:r>
      <w:r w:rsidR="00BF10EE" w:rsidRPr="00BF10EE">
        <w:t>tętnicy</w:t>
      </w:r>
      <w:r w:rsidRPr="00BF10EE">
        <w:t xml:space="preserve"> </w:t>
      </w:r>
      <w:r w:rsidR="00BF10EE" w:rsidRPr="00BF10EE">
        <w:t>siatkówki</w:t>
      </w:r>
      <w:r w:rsidRPr="00BF10EE">
        <w:t xml:space="preserve">), </w:t>
      </w:r>
    </w:p>
    <w:p w14:paraId="6ACFA499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odwarstwienie </w:t>
      </w:r>
      <w:proofErr w:type="spellStart"/>
      <w:r w:rsidRPr="00BF10EE">
        <w:t>siatkówki</w:t>
      </w:r>
      <w:proofErr w:type="spellEnd"/>
      <w:r w:rsidRPr="00BF10EE">
        <w:t xml:space="preserve">, </w:t>
      </w:r>
    </w:p>
    <w:p w14:paraId="3AEA84DB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zaczerwienienie oka (przekrwienie </w:t>
      </w:r>
      <w:proofErr w:type="spellStart"/>
      <w:r w:rsidRPr="00BF10EE">
        <w:t>spojówek</w:t>
      </w:r>
      <w:proofErr w:type="spellEnd"/>
      <w:r w:rsidRPr="00BF10EE">
        <w:t xml:space="preserve">), </w:t>
      </w:r>
    </w:p>
    <w:p w14:paraId="51F7A863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proofErr w:type="spellStart"/>
      <w:r w:rsidRPr="00BF10EE">
        <w:t>zwiększone</w:t>
      </w:r>
      <w:proofErr w:type="spellEnd"/>
      <w:r w:rsidRPr="00BF10EE">
        <w:t xml:space="preserve"> wytwarzanie łez (</w:t>
      </w:r>
      <w:proofErr w:type="spellStart"/>
      <w:r w:rsidRPr="00BF10EE">
        <w:t>wzmożone</w:t>
      </w:r>
      <w:proofErr w:type="spellEnd"/>
      <w:r w:rsidRPr="00BF10EE">
        <w:t xml:space="preserve"> łzawienie), </w:t>
      </w:r>
    </w:p>
    <w:p w14:paraId="2503CE36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nieprawidłowe odczucie w oku, </w:t>
      </w:r>
    </w:p>
    <w:p w14:paraId="1E0AA4D7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odwarstwienie jednej z warstw </w:t>
      </w:r>
      <w:proofErr w:type="spellStart"/>
      <w:r w:rsidRPr="00BF10EE">
        <w:t>siatkówki</w:t>
      </w:r>
      <w:proofErr w:type="spellEnd"/>
      <w:r w:rsidRPr="00BF10EE">
        <w:t xml:space="preserve"> (odwarstwienie nabłonka barwnikowego </w:t>
      </w:r>
      <w:proofErr w:type="spellStart"/>
      <w:r w:rsidRPr="00BF10EE">
        <w:t>siatkówki</w:t>
      </w:r>
      <w:proofErr w:type="spellEnd"/>
      <w:r w:rsidRPr="00BF10EE">
        <w:t xml:space="preserve">), </w:t>
      </w:r>
    </w:p>
    <w:p w14:paraId="1962A0ED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zapalenie </w:t>
      </w:r>
      <w:proofErr w:type="spellStart"/>
      <w:r w:rsidRPr="00BF10EE">
        <w:t>żelopodobnej</w:t>
      </w:r>
      <w:proofErr w:type="spellEnd"/>
      <w:r w:rsidRPr="00BF10EE">
        <w:t xml:space="preserve"> substancji </w:t>
      </w:r>
      <w:proofErr w:type="spellStart"/>
      <w:r w:rsidRPr="00BF10EE">
        <w:t>wewnątrz</w:t>
      </w:r>
      <w:proofErr w:type="spellEnd"/>
      <w:r w:rsidRPr="00BF10EE">
        <w:t xml:space="preserve"> oka (zapalenie ciała szklistego), </w:t>
      </w:r>
    </w:p>
    <w:p w14:paraId="77C46F3F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zapalenie przedniej </w:t>
      </w:r>
      <w:proofErr w:type="spellStart"/>
      <w:r w:rsidRPr="00BF10EE">
        <w:t>części</w:t>
      </w:r>
      <w:proofErr w:type="spellEnd"/>
      <w:r w:rsidRPr="00BF10EE">
        <w:t xml:space="preserve"> oka (zapalenie lub odczyn zapalny w przedniej komorze oka), </w:t>
      </w:r>
    </w:p>
    <w:p w14:paraId="45ECCB35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t xml:space="preserve">zapalenie w </w:t>
      </w:r>
      <w:proofErr w:type="spellStart"/>
      <w:r w:rsidRPr="00BF10EE">
        <w:t>tęczówce</w:t>
      </w:r>
      <w:proofErr w:type="spellEnd"/>
      <w:r w:rsidRPr="00BF10EE">
        <w:t xml:space="preserve"> i </w:t>
      </w:r>
      <w:proofErr w:type="spellStart"/>
      <w:r w:rsidRPr="00BF10EE">
        <w:t>sąsiadującej</w:t>
      </w:r>
      <w:proofErr w:type="spellEnd"/>
      <w:r w:rsidRPr="00BF10EE">
        <w:t xml:space="preserve"> z </w:t>
      </w:r>
      <w:proofErr w:type="spellStart"/>
      <w:r w:rsidRPr="00BF10EE">
        <w:t>nia</w:t>
      </w:r>
      <w:proofErr w:type="spellEnd"/>
      <w:r w:rsidRPr="00BF10EE">
        <w:t xml:space="preserve">̨ tkance oka (zapalenie </w:t>
      </w:r>
      <w:proofErr w:type="spellStart"/>
      <w:r w:rsidRPr="00BF10EE">
        <w:t>tęczówki</w:t>
      </w:r>
      <w:proofErr w:type="spellEnd"/>
      <w:r w:rsidRPr="00BF10EE">
        <w:t xml:space="preserve"> i ciała </w:t>
      </w:r>
      <w:proofErr w:type="spellStart"/>
      <w:r w:rsidRPr="00BF10EE">
        <w:t>rzęskowego</w:t>
      </w:r>
      <w:proofErr w:type="spellEnd"/>
      <w:r w:rsidRPr="00BF10EE">
        <w:t xml:space="preserve">), </w:t>
      </w:r>
    </w:p>
    <w:p w14:paraId="283C8BE5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proofErr w:type="spellStart"/>
      <w:r w:rsidRPr="00BF10EE">
        <w:t>obrzęk</w:t>
      </w:r>
      <w:proofErr w:type="spellEnd"/>
      <w:r w:rsidRPr="00BF10EE">
        <w:t xml:space="preserve"> </w:t>
      </w:r>
      <w:proofErr w:type="spellStart"/>
      <w:r w:rsidRPr="00BF10EE">
        <w:t>rogówki</w:t>
      </w:r>
      <w:proofErr w:type="spellEnd"/>
      <w:r w:rsidRPr="00BF10EE">
        <w:t>, przezroczystej warstwy gałki ocznej (</w:t>
      </w:r>
      <w:proofErr w:type="spellStart"/>
      <w:r w:rsidRPr="00BF10EE">
        <w:t>obrzęk</w:t>
      </w:r>
      <w:proofErr w:type="spellEnd"/>
      <w:r w:rsidRPr="00BF10EE">
        <w:t xml:space="preserve"> </w:t>
      </w:r>
      <w:proofErr w:type="spellStart"/>
      <w:r w:rsidRPr="00BF10EE">
        <w:t>rogówki</w:t>
      </w:r>
      <w:proofErr w:type="spellEnd"/>
      <w:r w:rsidRPr="00BF10EE">
        <w:t xml:space="preserve">), </w:t>
      </w:r>
    </w:p>
    <w:p w14:paraId="35CF894A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</w:pPr>
      <w:r w:rsidRPr="00BF10EE">
        <w:lastRenderedPageBreak/>
        <w:t xml:space="preserve">krwawienie w oku (krwotok do ciała szklistego), </w:t>
      </w:r>
    </w:p>
    <w:p w14:paraId="2C2E32F0" w14:textId="0AD38B6A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nagła utrata wzroku z powodu zablokowania </w:t>
      </w:r>
      <w:proofErr w:type="spellStart"/>
      <w:r w:rsidRPr="00BF10EE">
        <w:rPr>
          <w:b/>
          <w:bCs/>
        </w:rPr>
        <w:t>naczyn</w:t>
      </w:r>
      <w:proofErr w:type="spellEnd"/>
      <w:r w:rsidRPr="00BF10EE">
        <w:rPr>
          <w:b/>
          <w:bCs/>
        </w:rPr>
        <w:t xml:space="preserve">́ </w:t>
      </w:r>
      <w:proofErr w:type="spellStart"/>
      <w:r w:rsidRPr="00BF10EE">
        <w:rPr>
          <w:b/>
          <w:bCs/>
        </w:rPr>
        <w:t>krwionośnych</w:t>
      </w:r>
      <w:proofErr w:type="spellEnd"/>
      <w:r w:rsidRPr="00BF10EE">
        <w:rPr>
          <w:b/>
          <w:bCs/>
        </w:rPr>
        <w:t xml:space="preserve"> w tylnej </w:t>
      </w:r>
      <w:proofErr w:type="spellStart"/>
      <w:r w:rsidRPr="00BF10EE">
        <w:rPr>
          <w:b/>
          <w:bCs/>
        </w:rPr>
        <w:t>części</w:t>
      </w:r>
      <w:proofErr w:type="spellEnd"/>
      <w:r w:rsidRPr="00BF10EE">
        <w:rPr>
          <w:b/>
          <w:bCs/>
        </w:rPr>
        <w:t xml:space="preserve"> oka (</w:t>
      </w:r>
      <w:proofErr w:type="spellStart"/>
      <w:r w:rsidRPr="00BF10EE">
        <w:rPr>
          <w:b/>
          <w:bCs/>
        </w:rPr>
        <w:t>niedrożnośc</w:t>
      </w:r>
      <w:proofErr w:type="spellEnd"/>
      <w:r w:rsidRPr="00BF10EE">
        <w:rPr>
          <w:b/>
          <w:bCs/>
        </w:rPr>
        <w:t xml:space="preserve">́ </w:t>
      </w:r>
      <w:proofErr w:type="spellStart"/>
      <w:r w:rsidRPr="00BF10EE">
        <w:rPr>
          <w:b/>
          <w:bCs/>
        </w:rPr>
        <w:t>naczyn</w:t>
      </w:r>
      <w:proofErr w:type="spellEnd"/>
      <w:r w:rsidRPr="00BF10EE">
        <w:rPr>
          <w:b/>
          <w:bCs/>
        </w:rPr>
        <w:t xml:space="preserve">́ </w:t>
      </w:r>
      <w:proofErr w:type="spellStart"/>
      <w:r w:rsidRPr="00BF10EE">
        <w:rPr>
          <w:b/>
          <w:bCs/>
        </w:rPr>
        <w:t>siatkówki</w:t>
      </w:r>
      <w:proofErr w:type="spellEnd"/>
      <w:r w:rsidRPr="00BF10EE">
        <w:rPr>
          <w:b/>
          <w:bCs/>
        </w:rPr>
        <w:t xml:space="preserve">), </w:t>
      </w:r>
    </w:p>
    <w:p w14:paraId="0364E527" w14:textId="77777777" w:rsidR="006000BB" w:rsidRPr="00BF10EE" w:rsidRDefault="006000BB" w:rsidP="00E87FE0">
      <w:pPr>
        <w:pStyle w:val="NormalnyWeb"/>
        <w:numPr>
          <w:ilvl w:val="0"/>
          <w:numId w:val="34"/>
        </w:num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zapalenie </w:t>
      </w:r>
      <w:proofErr w:type="spellStart"/>
      <w:r w:rsidRPr="00BF10EE">
        <w:rPr>
          <w:b/>
          <w:bCs/>
        </w:rPr>
        <w:t>naczyn</w:t>
      </w:r>
      <w:proofErr w:type="spellEnd"/>
      <w:r w:rsidRPr="00BF10EE">
        <w:rPr>
          <w:b/>
          <w:bCs/>
        </w:rPr>
        <w:t xml:space="preserve">́ </w:t>
      </w:r>
      <w:proofErr w:type="spellStart"/>
      <w:r w:rsidRPr="00BF10EE">
        <w:rPr>
          <w:b/>
          <w:bCs/>
        </w:rPr>
        <w:t>krwionośnych</w:t>
      </w:r>
      <w:proofErr w:type="spellEnd"/>
      <w:r w:rsidRPr="00BF10EE">
        <w:rPr>
          <w:b/>
          <w:bCs/>
        </w:rPr>
        <w:t xml:space="preserve"> w tylnej </w:t>
      </w:r>
      <w:proofErr w:type="spellStart"/>
      <w:r w:rsidRPr="00BF10EE">
        <w:rPr>
          <w:b/>
          <w:bCs/>
        </w:rPr>
        <w:t>części</w:t>
      </w:r>
      <w:proofErr w:type="spellEnd"/>
      <w:r w:rsidRPr="00BF10EE">
        <w:rPr>
          <w:b/>
          <w:bCs/>
        </w:rPr>
        <w:t xml:space="preserve"> oka (zapalenie </w:t>
      </w:r>
      <w:proofErr w:type="spellStart"/>
      <w:r w:rsidRPr="00BF10EE">
        <w:rPr>
          <w:b/>
          <w:bCs/>
        </w:rPr>
        <w:t>naczyn</w:t>
      </w:r>
      <w:proofErr w:type="spellEnd"/>
      <w:r w:rsidRPr="00BF10EE">
        <w:rPr>
          <w:b/>
          <w:bCs/>
        </w:rPr>
        <w:t xml:space="preserve">́ </w:t>
      </w:r>
      <w:proofErr w:type="spellStart"/>
      <w:r w:rsidRPr="00BF10EE">
        <w:rPr>
          <w:b/>
          <w:bCs/>
        </w:rPr>
        <w:t>siatkówki</w:t>
      </w:r>
      <w:proofErr w:type="spellEnd"/>
      <w:r w:rsidRPr="00BF10EE">
        <w:rPr>
          <w:b/>
          <w:bCs/>
        </w:rPr>
        <w:t xml:space="preserve">). </w:t>
      </w:r>
    </w:p>
    <w:p w14:paraId="2795C873" w14:textId="4949D3C0" w:rsidR="00417D1C" w:rsidRPr="00BF10EE" w:rsidRDefault="00417D1C" w:rsidP="00E87FE0">
      <w:pPr>
        <w:pStyle w:val="NormalnyWeb"/>
        <w:spacing w:line="276" w:lineRule="auto"/>
        <w:jc w:val="both"/>
      </w:pPr>
      <w:r w:rsidRPr="00BF10EE">
        <w:t xml:space="preserve">Jak w przypadku wszystkich białek terapeutycznych, istnieje ryzyko reakcji immunologicznych (tworzenie przeciwciał) przeciwko lekowi </w:t>
      </w:r>
      <w:r w:rsidR="006000BB" w:rsidRPr="00BF10EE">
        <w:t>BEOVU</w:t>
      </w:r>
      <w:r w:rsidRPr="00BF10EE">
        <w:t xml:space="preserve">. </w:t>
      </w:r>
    </w:p>
    <w:p w14:paraId="00AB49B1" w14:textId="77777777" w:rsidR="00315F27" w:rsidRPr="00BF10EE" w:rsidRDefault="00315F27" w:rsidP="00E87FE0">
      <w:pPr>
        <w:pStyle w:val="Nagwek2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3A477A0" w14:textId="69ABD8DB" w:rsidR="0093221D" w:rsidRPr="00BF10EE" w:rsidRDefault="0093221D" w:rsidP="00E87FE0">
      <w:pPr>
        <w:pStyle w:val="Nagwek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F10EE">
        <w:rPr>
          <w:rFonts w:ascii="Times New Roman" w:hAnsi="Times New Roman"/>
          <w:sz w:val="24"/>
          <w:szCs w:val="24"/>
        </w:rPr>
        <w:t>Ryzyko</w:t>
      </w:r>
      <w:r w:rsidRPr="00BF10E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F10EE">
        <w:rPr>
          <w:rFonts w:ascii="Times New Roman" w:hAnsi="Times New Roman"/>
          <w:sz w:val="24"/>
          <w:szCs w:val="24"/>
        </w:rPr>
        <w:t>zaniechania</w:t>
      </w:r>
      <w:r w:rsidRPr="00BF10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F10EE">
        <w:rPr>
          <w:rFonts w:ascii="Times New Roman" w:hAnsi="Times New Roman"/>
          <w:spacing w:val="-2"/>
          <w:sz w:val="24"/>
          <w:szCs w:val="24"/>
        </w:rPr>
        <w:t>leczenia:</w:t>
      </w:r>
    </w:p>
    <w:p w14:paraId="678E1448" w14:textId="55AE9BD9" w:rsidR="0093221D" w:rsidRPr="00BF10EE" w:rsidRDefault="0093221D" w:rsidP="00E87FE0">
      <w:pPr>
        <w:pStyle w:val="Tekstpodstawowy"/>
        <w:spacing w:before="26"/>
        <w:ind w:right="600"/>
        <w:jc w:val="both"/>
      </w:pPr>
      <w:r w:rsidRPr="00BF10EE">
        <w:t>Leczenie można w</w:t>
      </w:r>
      <w:r w:rsidRPr="00BF10EE">
        <w:rPr>
          <w:spacing w:val="-5"/>
        </w:rPr>
        <w:t xml:space="preserve"> </w:t>
      </w:r>
      <w:r w:rsidRPr="00BF10EE">
        <w:t>dowolnym momencie przerwać. Należy jednak pamiętać, że w przypadku takich chorób jak AMD, czy naczyniowe choroby siatkówki przebiegające z obrzękiem plamki, choroba ma charakter postępujący, a zmiany przez nią wywołane są w większości przypadków nieodwracalne i mogą prowadzić do</w:t>
      </w:r>
      <w:r w:rsidRPr="00BF10EE">
        <w:rPr>
          <w:spacing w:val="-6"/>
        </w:rPr>
        <w:t xml:space="preserve"> </w:t>
      </w:r>
      <w:r w:rsidRPr="00BF10EE">
        <w:t>znacznego upośledzenia</w:t>
      </w:r>
      <w:r w:rsidRPr="00BF10EE">
        <w:rPr>
          <w:spacing w:val="40"/>
        </w:rPr>
        <w:t xml:space="preserve"> </w:t>
      </w:r>
      <w:r w:rsidRPr="00BF10EE">
        <w:t>widzenia aż do</w:t>
      </w:r>
      <w:r w:rsidRPr="00BF10EE">
        <w:rPr>
          <w:spacing w:val="-2"/>
        </w:rPr>
        <w:t xml:space="preserve"> </w:t>
      </w:r>
      <w:r w:rsidRPr="00BF10EE">
        <w:t>całkowitej jego utraty.</w:t>
      </w:r>
    </w:p>
    <w:p w14:paraId="7E609A1F" w14:textId="01E3B2B9" w:rsidR="00284ED9" w:rsidRDefault="00284ED9" w:rsidP="00284ED9">
      <w:pPr>
        <w:suppressAutoHyphens/>
        <w:spacing w:line="276" w:lineRule="auto"/>
        <w:jc w:val="both"/>
        <w:rPr>
          <w:b/>
          <w:bCs/>
        </w:rPr>
      </w:pPr>
    </w:p>
    <w:p w14:paraId="13C9CA65" w14:textId="357FAEC5" w:rsidR="00603787" w:rsidRPr="00BF10EE" w:rsidRDefault="00603787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Lekarz wyjaśnił mi na czym polega podanie leku </w:t>
      </w:r>
      <w:r w:rsidR="006000BB" w:rsidRPr="00BF10EE">
        <w:rPr>
          <w:b/>
          <w:bCs/>
        </w:rPr>
        <w:t>BEOVU</w:t>
      </w:r>
      <w:r w:rsidR="006D4CBC" w:rsidRPr="00BF10EE">
        <w:rPr>
          <w:b/>
          <w:bCs/>
        </w:rPr>
        <w:t xml:space="preserve"> </w:t>
      </w:r>
      <w:r w:rsidRPr="00BF10EE">
        <w:rPr>
          <w:b/>
          <w:bCs/>
        </w:rPr>
        <w:t>do ciała szklistego, rozmawialiśmy o zaletach i wadach zabiegu, o ryzyku powikłań z nim związanych i o innych metodach leczenia. Jakkolwiek niemożliwe jest, aby lekarz powiedział mi o wszystkich możliwych komplikacjach, otrzymałem przystępne, zrozumiałe i wyczerpujące odpowiedzi na wszystkie zadane przeze mnie pytania.</w:t>
      </w:r>
    </w:p>
    <w:p w14:paraId="3F6651CB" w14:textId="644758B0" w:rsidR="00603787" w:rsidRPr="00BF10EE" w:rsidRDefault="00603787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Podpisując zgodę na iniekcję leku </w:t>
      </w:r>
      <w:r w:rsidR="006000BB" w:rsidRPr="00BF10EE">
        <w:rPr>
          <w:b/>
          <w:bCs/>
        </w:rPr>
        <w:t>BEOVU</w:t>
      </w:r>
      <w:r w:rsidRPr="00BF10EE">
        <w:rPr>
          <w:b/>
          <w:bCs/>
        </w:rPr>
        <w:t>, jednocześnie oświadczam, że przeczytałam</w:t>
      </w:r>
      <w:r w:rsidR="006D4CBC" w:rsidRPr="00BF10EE">
        <w:rPr>
          <w:b/>
          <w:bCs/>
        </w:rPr>
        <w:t xml:space="preserve"> </w:t>
      </w:r>
      <w:r w:rsidRPr="00BF10EE">
        <w:rPr>
          <w:b/>
          <w:bCs/>
        </w:rPr>
        <w:t>/</w:t>
      </w:r>
      <w:r w:rsidR="006D4CBC" w:rsidRPr="00BF10EE">
        <w:rPr>
          <w:b/>
          <w:bCs/>
        </w:rPr>
        <w:t xml:space="preserve"> </w:t>
      </w:r>
      <w:r w:rsidRPr="00BF10EE">
        <w:rPr>
          <w:b/>
          <w:bCs/>
        </w:rPr>
        <w:t xml:space="preserve">przeczytałem tekst niniejszej informacji lub został mi on przeczytany, w pełni go rozumiem, zdaję sobie sprawę z korzyści, ryzyka i możliwości komplikacji związanych z zabiegiem. </w:t>
      </w:r>
    </w:p>
    <w:p w14:paraId="535CAF10" w14:textId="28D45BCF" w:rsidR="00603787" w:rsidRPr="00BF10EE" w:rsidRDefault="00603787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Jestem świadomy/-a i rozumiem, iż jest to wyrażenie zgody na zastosowanie u mnie terapii lekiem o nazwie </w:t>
      </w:r>
      <w:r w:rsidR="006000BB" w:rsidRPr="00BF10EE">
        <w:rPr>
          <w:b/>
          <w:bCs/>
        </w:rPr>
        <w:t>BEOVU</w:t>
      </w:r>
      <w:r w:rsidRPr="00BF10EE">
        <w:rPr>
          <w:b/>
          <w:bCs/>
        </w:rPr>
        <w:t xml:space="preserve">. </w:t>
      </w:r>
    </w:p>
    <w:p w14:paraId="02B24452" w14:textId="77777777" w:rsidR="00C80047" w:rsidRPr="00BF10EE" w:rsidRDefault="00603787" w:rsidP="00E87FE0">
      <w:pPr>
        <w:pStyle w:val="Tekstpodstawowy"/>
        <w:ind w:right="585"/>
        <w:jc w:val="both"/>
        <w:rPr>
          <w:b/>
          <w:bCs/>
        </w:rPr>
      </w:pPr>
      <w:r w:rsidRPr="00BF10EE">
        <w:rPr>
          <w:b/>
          <w:bCs/>
        </w:rPr>
        <w:t>Jestem świadomy/a, że w każdej chwili mogę zaprzestać dalszej części terapii, co</w:t>
      </w:r>
      <w:r w:rsidRPr="00BF10EE">
        <w:rPr>
          <w:b/>
          <w:bCs/>
          <w:spacing w:val="-3"/>
        </w:rPr>
        <w:t xml:space="preserve"> </w:t>
      </w:r>
      <w:r w:rsidRPr="00BF10EE">
        <w:rPr>
          <w:b/>
          <w:bCs/>
        </w:rPr>
        <w:t>nie</w:t>
      </w:r>
      <w:r w:rsidRPr="00BF10EE">
        <w:rPr>
          <w:b/>
          <w:bCs/>
          <w:spacing w:val="-3"/>
        </w:rPr>
        <w:t xml:space="preserve"> </w:t>
      </w:r>
      <w:r w:rsidRPr="00BF10EE">
        <w:rPr>
          <w:b/>
          <w:bCs/>
        </w:rPr>
        <w:t>będzie skutkować odmówieniem objęcia niezbędną opieką lekarską.</w:t>
      </w:r>
    </w:p>
    <w:p w14:paraId="25B4DC3F" w14:textId="1BF0DF46" w:rsidR="00603787" w:rsidRPr="00BF10EE" w:rsidRDefault="00603787" w:rsidP="00E87FE0">
      <w:pPr>
        <w:pStyle w:val="Tekstpodstawowy"/>
        <w:ind w:right="585"/>
        <w:jc w:val="both"/>
        <w:rPr>
          <w:b/>
          <w:bCs/>
        </w:rPr>
      </w:pPr>
      <w:r w:rsidRPr="00BF10EE">
        <w:rPr>
          <w:b/>
          <w:bCs/>
        </w:rPr>
        <w:t>Oświadczam, że</w:t>
      </w:r>
      <w:r w:rsidRPr="00BF10EE">
        <w:rPr>
          <w:b/>
          <w:bCs/>
          <w:spacing w:val="-3"/>
        </w:rPr>
        <w:t xml:space="preserve"> </w:t>
      </w:r>
      <w:r w:rsidRPr="00BF10EE">
        <w:rPr>
          <w:b/>
          <w:bCs/>
        </w:rPr>
        <w:t>przyjmuję do wiadomości, że</w:t>
      </w:r>
      <w:r w:rsidRPr="00BF10EE">
        <w:rPr>
          <w:b/>
          <w:bCs/>
          <w:spacing w:val="-4"/>
        </w:rPr>
        <w:t xml:space="preserve"> </w:t>
      </w:r>
      <w:r w:rsidRPr="00BF10EE">
        <w:rPr>
          <w:b/>
          <w:bCs/>
        </w:rPr>
        <w:t>każdy zabieg pociąga za sobą ryzyko powikłań (w tym poważnych), które mogą wystąpić nawet przy zachowaniu najwyższych standardów w zakresie wiedzy, umiejętności i opieki medycznej. Oświadczam, że mam pełną świadomość niemożności udzielenia mi gwarancji uniknięcia ryzyka i/lub powikłań mogących wyniknąć z planowanego zabiegu operacyjnego lub</w:t>
      </w:r>
      <w:r w:rsidRPr="00BF10EE">
        <w:rPr>
          <w:b/>
          <w:bCs/>
          <w:spacing w:val="-1"/>
        </w:rPr>
        <w:t xml:space="preserve"> </w:t>
      </w:r>
      <w:r w:rsidRPr="00BF10EE">
        <w:rPr>
          <w:b/>
          <w:bCs/>
        </w:rPr>
        <w:t>użycia materiałów medycznych. Oświadczam, że</w:t>
      </w:r>
      <w:r w:rsidRPr="00BF10EE">
        <w:rPr>
          <w:b/>
          <w:bCs/>
          <w:spacing w:val="-10"/>
        </w:rPr>
        <w:t xml:space="preserve"> </w:t>
      </w:r>
      <w:r w:rsidRPr="00BF10EE">
        <w:rPr>
          <w:b/>
          <w:bCs/>
        </w:rPr>
        <w:t>zostałam/em poinformowana/y</w:t>
      </w:r>
      <w:r w:rsidRPr="00BF10EE">
        <w:rPr>
          <w:b/>
          <w:bCs/>
          <w:spacing w:val="40"/>
        </w:rPr>
        <w:t xml:space="preserve"> </w:t>
      </w:r>
      <w:r w:rsidRPr="00BF10EE">
        <w:rPr>
          <w:b/>
          <w:bCs/>
        </w:rPr>
        <w:t>o obecnym stanie mojego zdrowia, aktualnym rozpoznaniu, rodzaju znieczulenia, przebiegu znieczulenia, ryzyku, korzyściach, powikłaniach.</w:t>
      </w:r>
    </w:p>
    <w:p w14:paraId="267211CA" w14:textId="6FE03EDE" w:rsidR="00603787" w:rsidRPr="00BF10EE" w:rsidRDefault="00603787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 xml:space="preserve">Zostałam poinformowana, że administratorem moich danych osobowych będzie zakład opieki zdrowotnej, w którym prowadzona będzie terapia lekiem </w:t>
      </w:r>
      <w:r w:rsidR="006000BB" w:rsidRPr="00BF10EE">
        <w:rPr>
          <w:b/>
          <w:bCs/>
        </w:rPr>
        <w:t>BEOVU</w:t>
      </w:r>
      <w:r w:rsidRPr="00BF10EE">
        <w:rPr>
          <w:b/>
          <w:bCs/>
        </w:rPr>
        <w:t>.</w:t>
      </w:r>
    </w:p>
    <w:p w14:paraId="01212F01" w14:textId="77777777" w:rsidR="00603787" w:rsidRPr="00BF10EE" w:rsidRDefault="00603787" w:rsidP="00E87FE0">
      <w:pPr>
        <w:spacing w:line="276" w:lineRule="auto"/>
        <w:jc w:val="both"/>
        <w:rPr>
          <w:b/>
          <w:bCs/>
        </w:rPr>
      </w:pPr>
    </w:p>
    <w:p w14:paraId="7114EAD0" w14:textId="0B5378E7" w:rsidR="00603787" w:rsidRPr="00BF10EE" w:rsidRDefault="00603787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>Imię i nazwisko pacjenta (drukowanymi literami</w:t>
      </w:r>
      <w:proofErr w:type="gramStart"/>
      <w:r w:rsidRPr="00BF10EE">
        <w:rPr>
          <w:b/>
          <w:bCs/>
        </w:rPr>
        <w:t>):_</w:t>
      </w:r>
      <w:proofErr w:type="gramEnd"/>
      <w:r w:rsidRPr="00BF10EE">
        <w:rPr>
          <w:b/>
          <w:bCs/>
        </w:rPr>
        <w:t>___________________________</w:t>
      </w:r>
      <w:r w:rsidR="00315F27" w:rsidRPr="00BF10EE">
        <w:rPr>
          <w:b/>
          <w:bCs/>
        </w:rPr>
        <w:t>_____</w:t>
      </w:r>
    </w:p>
    <w:p w14:paraId="4A812945" w14:textId="3809871C" w:rsidR="00603787" w:rsidRPr="00BF10EE" w:rsidRDefault="00603787" w:rsidP="00E87FE0">
      <w:pPr>
        <w:spacing w:line="276" w:lineRule="auto"/>
        <w:jc w:val="both"/>
        <w:rPr>
          <w:b/>
          <w:bCs/>
        </w:rPr>
      </w:pPr>
      <w:r w:rsidRPr="00BF10EE">
        <w:rPr>
          <w:b/>
          <w:bCs/>
        </w:rPr>
        <w:t>Podpis pacjenta ___________________________________________________</w:t>
      </w:r>
      <w:r w:rsidR="00315F27" w:rsidRPr="00BF10EE">
        <w:rPr>
          <w:b/>
          <w:bCs/>
        </w:rPr>
        <w:t>___________</w:t>
      </w:r>
    </w:p>
    <w:p w14:paraId="58191D3F" w14:textId="009DD9C6" w:rsidR="00603787" w:rsidRPr="00BF10EE" w:rsidRDefault="00603787" w:rsidP="00E87FE0">
      <w:pPr>
        <w:spacing w:line="276" w:lineRule="auto"/>
        <w:jc w:val="both"/>
      </w:pPr>
      <w:r w:rsidRPr="00BF10EE">
        <w:rPr>
          <w:b/>
          <w:bCs/>
        </w:rPr>
        <w:t>Data złożenia podpisu ______________________________________________</w:t>
      </w:r>
      <w:r w:rsidR="00315F27" w:rsidRPr="00BF10EE">
        <w:rPr>
          <w:b/>
          <w:bCs/>
        </w:rPr>
        <w:t>___________</w:t>
      </w:r>
    </w:p>
    <w:p w14:paraId="7E51ED3C" w14:textId="2807011F" w:rsidR="00603787" w:rsidRPr="00BF10EE" w:rsidRDefault="00603787" w:rsidP="00E87FE0">
      <w:pPr>
        <w:spacing w:line="276" w:lineRule="auto"/>
        <w:jc w:val="both"/>
      </w:pPr>
    </w:p>
    <w:p w14:paraId="2DA278F5" w14:textId="61131E56" w:rsidR="00315F27" w:rsidRPr="00BF10EE" w:rsidRDefault="00315F27" w:rsidP="00E87FE0">
      <w:pPr>
        <w:spacing w:line="276" w:lineRule="auto"/>
        <w:jc w:val="both"/>
      </w:pPr>
    </w:p>
    <w:sectPr w:rsidR="00315F27" w:rsidRPr="00BF10EE" w:rsidSect="00DA03A0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CC1B" w14:textId="77777777" w:rsidR="00226B9B" w:rsidRDefault="00226B9B" w:rsidP="004221DE">
      <w:r>
        <w:separator/>
      </w:r>
    </w:p>
  </w:endnote>
  <w:endnote w:type="continuationSeparator" w:id="0">
    <w:p w14:paraId="41E1A650" w14:textId="77777777" w:rsidR="00226B9B" w:rsidRDefault="00226B9B" w:rsidP="004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99EE" w14:textId="77777777" w:rsidR="00226B9B" w:rsidRDefault="00226B9B" w:rsidP="004221DE">
      <w:r>
        <w:separator/>
      </w:r>
    </w:p>
  </w:footnote>
  <w:footnote w:type="continuationSeparator" w:id="0">
    <w:p w14:paraId="57C4F36B" w14:textId="77777777" w:rsidR="00226B9B" w:rsidRDefault="00226B9B" w:rsidP="0042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73EC" w14:textId="267B26AD" w:rsidR="004221DE" w:rsidRDefault="004221DE">
    <w:pPr>
      <w:pStyle w:val="Nagwek"/>
      <w:rPr>
        <w:rFonts w:hint="eastAsia"/>
      </w:rPr>
    </w:pPr>
    <w:r w:rsidRPr="004552B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D878E3E" wp14:editId="1D570027">
          <wp:extent cx="6120130" cy="5861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7CF"/>
    <w:multiLevelType w:val="multilevel"/>
    <w:tmpl w:val="48F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555DB"/>
    <w:multiLevelType w:val="hybridMultilevel"/>
    <w:tmpl w:val="DD2C6B0E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52C9"/>
    <w:multiLevelType w:val="multilevel"/>
    <w:tmpl w:val="857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07700"/>
    <w:multiLevelType w:val="multilevel"/>
    <w:tmpl w:val="38C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73CE8"/>
    <w:multiLevelType w:val="multilevel"/>
    <w:tmpl w:val="BF7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C4287"/>
    <w:multiLevelType w:val="hybridMultilevel"/>
    <w:tmpl w:val="CB066118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56D"/>
    <w:multiLevelType w:val="hybridMultilevel"/>
    <w:tmpl w:val="6CC8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4087F"/>
    <w:multiLevelType w:val="multilevel"/>
    <w:tmpl w:val="2D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74D38"/>
    <w:multiLevelType w:val="hybridMultilevel"/>
    <w:tmpl w:val="80A0FEF8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77DB"/>
    <w:multiLevelType w:val="multilevel"/>
    <w:tmpl w:val="AE045E70"/>
    <w:lvl w:ilvl="0">
      <w:numFmt w:val="bullet"/>
      <w:lvlText w:val="-"/>
      <w:lvlJc w:val="left"/>
      <w:pPr>
        <w:tabs>
          <w:tab w:val="num" w:pos="0"/>
        </w:tabs>
        <w:ind w:left="512" w:hanging="217"/>
      </w:pPr>
      <w:rPr>
        <w:rFonts w:ascii="Arial" w:hAnsi="Arial" w:cs="Arial" w:hint="default"/>
        <w:b w:val="0"/>
        <w:bCs w:val="0"/>
        <w:i w:val="0"/>
        <w:iCs w:val="0"/>
        <w:color w:val="161616"/>
        <w:w w:val="103"/>
        <w:sz w:val="21"/>
        <w:szCs w:val="21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230" w:hanging="358"/>
      </w:pPr>
      <w:rPr>
        <w:rFonts w:ascii="Arial" w:hAnsi="Arial" w:cs="Arial" w:hint="default"/>
        <w:b w:val="0"/>
        <w:bCs w:val="0"/>
        <w:i w:val="0"/>
        <w:iCs w:val="0"/>
        <w:color w:val="161616"/>
        <w:w w:val="110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1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2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3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4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95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6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97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2E412B8C"/>
    <w:multiLevelType w:val="hybridMultilevel"/>
    <w:tmpl w:val="2406812C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94451"/>
    <w:multiLevelType w:val="multilevel"/>
    <w:tmpl w:val="3C4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AB4852"/>
    <w:multiLevelType w:val="multilevel"/>
    <w:tmpl w:val="6E6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C0E44"/>
    <w:multiLevelType w:val="multilevel"/>
    <w:tmpl w:val="FFE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1F6E0E"/>
    <w:multiLevelType w:val="multilevel"/>
    <w:tmpl w:val="C19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66921"/>
    <w:multiLevelType w:val="hybridMultilevel"/>
    <w:tmpl w:val="D174E7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66E15"/>
    <w:multiLevelType w:val="multilevel"/>
    <w:tmpl w:val="B63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D5EB5"/>
    <w:multiLevelType w:val="hybridMultilevel"/>
    <w:tmpl w:val="2D44EA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447AE"/>
    <w:multiLevelType w:val="hybridMultilevel"/>
    <w:tmpl w:val="34CE1FE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65191"/>
    <w:multiLevelType w:val="hybridMultilevel"/>
    <w:tmpl w:val="D8BC26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55FB"/>
    <w:multiLevelType w:val="multilevel"/>
    <w:tmpl w:val="A48E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F4A5B"/>
    <w:multiLevelType w:val="multilevel"/>
    <w:tmpl w:val="7BC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C7729"/>
    <w:multiLevelType w:val="hybridMultilevel"/>
    <w:tmpl w:val="5BFA031A"/>
    <w:lvl w:ilvl="0" w:tplc="EEF83196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C5742"/>
    <w:multiLevelType w:val="multilevel"/>
    <w:tmpl w:val="7452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0408B"/>
    <w:multiLevelType w:val="hybridMultilevel"/>
    <w:tmpl w:val="19E6FCEC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E7C6C"/>
    <w:multiLevelType w:val="hybridMultilevel"/>
    <w:tmpl w:val="202E08C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7BFB"/>
    <w:multiLevelType w:val="hybridMultilevel"/>
    <w:tmpl w:val="4ABA3190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D7008"/>
    <w:multiLevelType w:val="hybridMultilevel"/>
    <w:tmpl w:val="27B84104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83AF7"/>
    <w:multiLevelType w:val="hybridMultilevel"/>
    <w:tmpl w:val="B848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964A6"/>
    <w:multiLevelType w:val="hybridMultilevel"/>
    <w:tmpl w:val="21AC3016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968"/>
    <w:multiLevelType w:val="multilevel"/>
    <w:tmpl w:val="E6C2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D578BA"/>
    <w:multiLevelType w:val="multilevel"/>
    <w:tmpl w:val="B56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BF119A"/>
    <w:multiLevelType w:val="multilevel"/>
    <w:tmpl w:val="F33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77A81"/>
    <w:multiLevelType w:val="hybridMultilevel"/>
    <w:tmpl w:val="FECC8DA6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77059">
    <w:abstractNumId w:val="9"/>
  </w:num>
  <w:num w:numId="2" w16cid:durableId="1861776238">
    <w:abstractNumId w:val="6"/>
  </w:num>
  <w:num w:numId="3" w16cid:durableId="1007637158">
    <w:abstractNumId w:val="28"/>
  </w:num>
  <w:num w:numId="4" w16cid:durableId="1052926801">
    <w:abstractNumId w:val="19"/>
  </w:num>
  <w:num w:numId="5" w16cid:durableId="2103528114">
    <w:abstractNumId w:val="17"/>
  </w:num>
  <w:num w:numId="6" w16cid:durableId="345520435">
    <w:abstractNumId w:val="27"/>
  </w:num>
  <w:num w:numId="7" w16cid:durableId="1081099019">
    <w:abstractNumId w:val="18"/>
  </w:num>
  <w:num w:numId="8" w16cid:durableId="199055949">
    <w:abstractNumId w:val="25"/>
  </w:num>
  <w:num w:numId="9" w16cid:durableId="1137255991">
    <w:abstractNumId w:val="15"/>
  </w:num>
  <w:num w:numId="10" w16cid:durableId="741559422">
    <w:abstractNumId w:val="8"/>
  </w:num>
  <w:num w:numId="11" w16cid:durableId="1896745200">
    <w:abstractNumId w:val="12"/>
  </w:num>
  <w:num w:numId="12" w16cid:durableId="1070078274">
    <w:abstractNumId w:val="3"/>
  </w:num>
  <w:num w:numId="13" w16cid:durableId="720783834">
    <w:abstractNumId w:val="4"/>
  </w:num>
  <w:num w:numId="14" w16cid:durableId="1530266125">
    <w:abstractNumId w:val="16"/>
  </w:num>
  <w:num w:numId="15" w16cid:durableId="1725712888">
    <w:abstractNumId w:val="11"/>
  </w:num>
  <w:num w:numId="16" w16cid:durableId="1574849232">
    <w:abstractNumId w:val="23"/>
  </w:num>
  <w:num w:numId="17" w16cid:durableId="1271007080">
    <w:abstractNumId w:val="7"/>
  </w:num>
  <w:num w:numId="18" w16cid:durableId="189924334">
    <w:abstractNumId w:val="24"/>
  </w:num>
  <w:num w:numId="19" w16cid:durableId="1590769716">
    <w:abstractNumId w:val="26"/>
  </w:num>
  <w:num w:numId="20" w16cid:durableId="203563850">
    <w:abstractNumId w:val="1"/>
  </w:num>
  <w:num w:numId="21" w16cid:durableId="199510953">
    <w:abstractNumId w:val="22"/>
  </w:num>
  <w:num w:numId="22" w16cid:durableId="1266957987">
    <w:abstractNumId w:val="10"/>
  </w:num>
  <w:num w:numId="23" w16cid:durableId="822353974">
    <w:abstractNumId w:val="33"/>
  </w:num>
  <w:num w:numId="24" w16cid:durableId="1741948678">
    <w:abstractNumId w:val="5"/>
  </w:num>
  <w:num w:numId="25" w16cid:durableId="205917474">
    <w:abstractNumId w:val="29"/>
  </w:num>
  <w:num w:numId="26" w16cid:durableId="988750409">
    <w:abstractNumId w:val="32"/>
  </w:num>
  <w:num w:numId="27" w16cid:durableId="107554819">
    <w:abstractNumId w:val="31"/>
  </w:num>
  <w:num w:numId="28" w16cid:durableId="986399223">
    <w:abstractNumId w:val="20"/>
  </w:num>
  <w:num w:numId="29" w16cid:durableId="1202672845">
    <w:abstractNumId w:val="14"/>
  </w:num>
  <w:num w:numId="30" w16cid:durableId="968781207">
    <w:abstractNumId w:val="0"/>
  </w:num>
  <w:num w:numId="31" w16cid:durableId="1342657505">
    <w:abstractNumId w:val="21"/>
  </w:num>
  <w:num w:numId="32" w16cid:durableId="1559900454">
    <w:abstractNumId w:val="30"/>
  </w:num>
  <w:num w:numId="33" w16cid:durableId="1116872041">
    <w:abstractNumId w:val="2"/>
  </w:num>
  <w:num w:numId="34" w16cid:durableId="1917681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28"/>
    <w:rsid w:val="00013062"/>
    <w:rsid w:val="0012796E"/>
    <w:rsid w:val="00151144"/>
    <w:rsid w:val="0015439F"/>
    <w:rsid w:val="001A4131"/>
    <w:rsid w:val="00207345"/>
    <w:rsid w:val="002225A5"/>
    <w:rsid w:val="00226B9B"/>
    <w:rsid w:val="00284ED9"/>
    <w:rsid w:val="00315F27"/>
    <w:rsid w:val="003C1458"/>
    <w:rsid w:val="003D35B8"/>
    <w:rsid w:val="00417D1C"/>
    <w:rsid w:val="004221DE"/>
    <w:rsid w:val="0044222D"/>
    <w:rsid w:val="004B668E"/>
    <w:rsid w:val="00530F5F"/>
    <w:rsid w:val="0054532C"/>
    <w:rsid w:val="005B0373"/>
    <w:rsid w:val="006000BB"/>
    <w:rsid w:val="00603787"/>
    <w:rsid w:val="006247B5"/>
    <w:rsid w:val="00693511"/>
    <w:rsid w:val="006D4CBC"/>
    <w:rsid w:val="00856928"/>
    <w:rsid w:val="0087035D"/>
    <w:rsid w:val="00873D0C"/>
    <w:rsid w:val="0087564F"/>
    <w:rsid w:val="008B1B74"/>
    <w:rsid w:val="0093221D"/>
    <w:rsid w:val="00A16D42"/>
    <w:rsid w:val="00BF10EE"/>
    <w:rsid w:val="00C80047"/>
    <w:rsid w:val="00CA3F52"/>
    <w:rsid w:val="00D4571A"/>
    <w:rsid w:val="00D531A7"/>
    <w:rsid w:val="00DA03A0"/>
    <w:rsid w:val="00E136B1"/>
    <w:rsid w:val="00E328B4"/>
    <w:rsid w:val="00E54F7F"/>
    <w:rsid w:val="00E87FE0"/>
    <w:rsid w:val="00F52AE0"/>
    <w:rsid w:val="00FA45AB"/>
    <w:rsid w:val="00FC1258"/>
    <w:rsid w:val="00FD1591"/>
    <w:rsid w:val="00FF2BC2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DB5"/>
  <w15:docId w15:val="{9CCB16DD-38A8-0840-9EBB-A0CE5389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D1C"/>
    <w:pPr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Normalny"/>
    <w:link w:val="Nagwek1Znak"/>
    <w:uiPriority w:val="9"/>
    <w:qFormat/>
    <w:rsid w:val="0087035D"/>
    <w:pPr>
      <w:widowControl w:val="0"/>
      <w:spacing w:before="91"/>
      <w:ind w:left="519" w:hanging="4"/>
      <w:outlineLvl w:val="0"/>
    </w:pPr>
    <w:rPr>
      <w:rFonts w:ascii="Arial" w:eastAsia="Arial" w:hAnsi="Arial"/>
      <w:b/>
      <w:bCs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87035D"/>
    <w:pPr>
      <w:widowControl w:val="0"/>
      <w:ind w:left="492"/>
      <w:jc w:val="both"/>
      <w:outlineLvl w:val="1"/>
    </w:pPr>
    <w:rPr>
      <w:rFonts w:ascii="Arial" w:eastAsia="Arial" w:hAnsi="Arial"/>
      <w:b/>
      <w:bCs/>
      <w:sz w:val="23"/>
      <w:szCs w:val="2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221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221DE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7035D"/>
    <w:rPr>
      <w:rFonts w:ascii="Arial" w:eastAsia="Arial" w:hAnsi="Arial"/>
      <w:b/>
      <w:bCs/>
      <w:kern w:val="0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7035D"/>
    <w:rPr>
      <w:rFonts w:ascii="Arial" w:eastAsia="Arial" w:hAnsi="Arial"/>
      <w:b/>
      <w:bCs/>
      <w:kern w:val="0"/>
      <w:sz w:val="23"/>
      <w:szCs w:val="23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87035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1"/>
    <w:qFormat/>
    <w:rsid w:val="00FF2BC2"/>
    <w:pPr>
      <w:widowControl w:val="0"/>
      <w:ind w:left="518" w:hanging="143"/>
    </w:pPr>
    <w:rPr>
      <w:rFonts w:ascii="Arial" w:eastAsia="Arial" w:hAnsi="Ari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80047"/>
    <w:pPr>
      <w:widowControl w:val="0"/>
    </w:pPr>
    <w:rPr>
      <w:rFonts w:ascii="Arial" w:eastAsia="Arial" w:hAnsi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0047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Pogrzebielski</dc:creator>
  <dc:description/>
  <cp:lastModifiedBy>Arkadiusz Pogrzebielski</cp:lastModifiedBy>
  <cp:revision>8</cp:revision>
  <dcterms:created xsi:type="dcterms:W3CDTF">2023-03-12T13:10:00Z</dcterms:created>
  <dcterms:modified xsi:type="dcterms:W3CDTF">2023-03-13T23:02:00Z</dcterms:modified>
  <dc:language>pl-PL</dc:language>
</cp:coreProperties>
</file>